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68F9" w14:textId="00938010" w:rsidR="009777F6" w:rsidRPr="00726A8E" w:rsidRDefault="009777F6" w:rsidP="009777F6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 w:rsidRPr="00726A8E">
        <w:rPr>
          <w:b/>
          <w:sz w:val="24"/>
          <w:lang w:val="de-DE"/>
        </w:rPr>
        <w:t>3GPP TSG-RAN WG2 #12</w:t>
      </w:r>
      <w:r w:rsidR="00726A8E">
        <w:rPr>
          <w:b/>
          <w:sz w:val="24"/>
          <w:lang w:val="de-DE"/>
        </w:rPr>
        <w:t>6</w:t>
      </w:r>
      <w:r w:rsidRPr="00726A8E">
        <w:rPr>
          <w:b/>
          <w:i/>
          <w:sz w:val="28"/>
          <w:lang w:val="de-DE"/>
        </w:rPr>
        <w:tab/>
      </w:r>
      <w:r w:rsidR="00887CB1" w:rsidRPr="00887CB1">
        <w:rPr>
          <w:rFonts w:cs="Arial"/>
          <w:b/>
          <w:bCs/>
          <w:color w:val="000000"/>
          <w:sz w:val="28"/>
          <w:szCs w:val="28"/>
          <w:lang w:val="de-DE"/>
        </w:rPr>
        <w:t>R2-2404817</w:t>
      </w:r>
    </w:p>
    <w:p w14:paraId="3A13DE25" w14:textId="4D758B78" w:rsidR="009777F6" w:rsidRDefault="006C25B0" w:rsidP="0097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9777F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9777F6">
        <w:rPr>
          <w:b/>
          <w:noProof/>
          <w:sz w:val="24"/>
        </w:rPr>
        <w:t xml:space="preserve">, </w:t>
      </w:r>
      <w:r w:rsidR="007C515F">
        <w:rPr>
          <w:b/>
          <w:noProof/>
          <w:sz w:val="24"/>
        </w:rPr>
        <w:t>20</w:t>
      </w:r>
      <w:r w:rsidR="009777F6" w:rsidRPr="008637A2">
        <w:rPr>
          <w:b/>
          <w:noProof/>
          <w:sz w:val="24"/>
          <w:vertAlign w:val="superscript"/>
        </w:rPr>
        <w:t>th</w:t>
      </w:r>
      <w:r w:rsidR="009777F6">
        <w:rPr>
          <w:b/>
          <w:noProof/>
          <w:sz w:val="24"/>
        </w:rPr>
        <w:t xml:space="preserve"> – </w:t>
      </w:r>
      <w:r w:rsidR="007C515F">
        <w:rPr>
          <w:b/>
          <w:noProof/>
          <w:sz w:val="24"/>
        </w:rPr>
        <w:t>24</w:t>
      </w:r>
      <w:r w:rsidR="009777F6" w:rsidRPr="00604584">
        <w:rPr>
          <w:b/>
          <w:noProof/>
          <w:sz w:val="24"/>
          <w:vertAlign w:val="superscript"/>
        </w:rPr>
        <w:t>th</w:t>
      </w:r>
      <w:r w:rsidR="009777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65E63">
        <w:rPr>
          <w:b/>
          <w:noProof/>
          <w:sz w:val="24"/>
        </w:rPr>
        <w:t xml:space="preserve"> </w:t>
      </w:r>
      <w:r w:rsidR="009777F6">
        <w:rPr>
          <w:b/>
          <w:noProof/>
          <w:sz w:val="24"/>
        </w:rPr>
        <w:t>202</w:t>
      </w:r>
      <w:r w:rsidR="00C65E63">
        <w:rPr>
          <w:b/>
          <w:noProof/>
          <w:sz w:val="24"/>
        </w:rPr>
        <w:t>4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1D09527A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8.1.2.</w:t>
      </w:r>
      <w:r w:rsidR="00AA51D2">
        <w:rPr>
          <w:rFonts w:cs="Arial"/>
          <w:b/>
          <w:bCs/>
          <w:sz w:val="24"/>
        </w:rPr>
        <w:t>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1D9D2D16" w:rsidR="00136F38" w:rsidRPr="002D1665" w:rsidRDefault="00283E0E" w:rsidP="001962F3">
      <w:pPr>
        <w:tabs>
          <w:tab w:val="left" w:pos="2231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0141B1">
        <w:rPr>
          <w:rFonts w:cs="Arial"/>
          <w:b/>
          <w:bCs/>
          <w:sz w:val="24"/>
        </w:rPr>
        <w:t>Discussion on</w:t>
      </w:r>
      <w:r w:rsidR="00641E6F" w:rsidRPr="00641E6F">
        <w:rPr>
          <w:rFonts w:cs="Arial"/>
          <w:b/>
          <w:bCs/>
          <w:sz w:val="24"/>
        </w:rPr>
        <w:t xml:space="preserve"> applicability-related information and additional condition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E5179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5AC49143" w14:textId="3D15CBE6" w:rsidR="00E51798" w:rsidRPr="00B257A3" w:rsidRDefault="00FB0C6E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 xml:space="preserve">n this paper, we discuss </w:t>
      </w:r>
      <w:r w:rsidR="00641E6F">
        <w:rPr>
          <w:rFonts w:eastAsiaTheme="minorEastAsia" w:cs="Arial"/>
          <w:lang w:eastAsia="zh-CN"/>
        </w:rPr>
        <w:t>i</w:t>
      </w:r>
      <w:r w:rsidR="00641E6F" w:rsidRPr="00641E6F">
        <w:rPr>
          <w:rFonts w:eastAsiaTheme="minorEastAsia" w:cs="Arial"/>
          <w:lang w:eastAsia="zh-CN"/>
        </w:rPr>
        <w:t>ssues of applicability-related information and additional condition</w:t>
      </w:r>
      <w:r w:rsidR="00E07AB9">
        <w:rPr>
          <w:rFonts w:eastAsiaTheme="minorEastAsia" w:cs="Arial" w:hint="eastAsia"/>
          <w:lang w:eastAsia="zh-CN"/>
        </w:rPr>
        <w:t>.</w:t>
      </w:r>
    </w:p>
    <w:p w14:paraId="312A133C" w14:textId="38685834" w:rsidR="0073702A" w:rsidRDefault="005F6015" w:rsidP="00BF32E7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727D7ADE" w14:textId="08600E33" w:rsidR="00250671" w:rsidRDefault="00250671" w:rsidP="00E07AB9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.1</w:t>
      </w:r>
      <w:r>
        <w:rPr>
          <w:rFonts w:eastAsia="宋体"/>
        </w:rPr>
        <w:tab/>
      </w:r>
      <w:r>
        <w:rPr>
          <w:rFonts w:eastAsia="宋体"/>
          <w:lang w:eastAsia="zh-CN"/>
        </w:rPr>
        <w:t>Terminology</w:t>
      </w:r>
      <w:r w:rsidR="00D1755E">
        <w:rPr>
          <w:rFonts w:eastAsia="宋体"/>
          <w:lang w:eastAsia="zh-CN"/>
        </w:rPr>
        <w:t xml:space="preserve"> “applicable functionality” vs. “applicability-related information”</w:t>
      </w:r>
    </w:p>
    <w:p w14:paraId="0BF4D9C4" w14:textId="77777777" w:rsidR="00C4441D" w:rsidRPr="002F6551" w:rsidRDefault="00C4441D" w:rsidP="00C444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2F6551">
        <w:rPr>
          <w:b/>
          <w:bCs/>
          <w:noProof/>
        </w:rPr>
        <w:t xml:space="preserve">Agreements for positioning and beam management </w:t>
      </w:r>
    </w:p>
    <w:p w14:paraId="4B52EC8D" w14:textId="77777777" w:rsidR="00C4441D" w:rsidRDefault="00C4441D" w:rsidP="0F8B531B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</w:rPr>
      </w:pPr>
      <w:r w:rsidRPr="22F5FBEA">
        <w:rPr>
          <w:noProof/>
        </w:rPr>
        <w:t xml:space="preserve">Support proactive reporting of UE-sided </w:t>
      </w:r>
      <w:r w:rsidRPr="00E07AB9">
        <w:rPr>
          <w:noProof/>
          <w:highlight w:val="yellow"/>
        </w:rPr>
        <w:t>applicable functionality</w:t>
      </w:r>
      <w:r w:rsidRPr="22F5FBEA">
        <w:rPr>
          <w:noProof/>
        </w:rPr>
        <w:t xml:space="preserve">, e.g., the UE reports its applicable AI/ML functionalities via UAI message/LPP message.  </w:t>
      </w:r>
    </w:p>
    <w:p w14:paraId="4749A77A" w14:textId="77777777" w:rsidR="00C4441D" w:rsidRPr="00837894" w:rsidRDefault="00C4441D" w:rsidP="00C4441D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</w:rPr>
      </w:pPr>
      <w:r w:rsidRPr="00837894">
        <w:rPr>
          <w:noProof/>
        </w:rPr>
        <w:t>Support reactive reporting of UE-sided applicable functionality.  The NW configures AI/ML functionalities via RRC</w:t>
      </w:r>
      <w:r>
        <w:rPr>
          <w:noProof/>
        </w:rPr>
        <w:t>/LPP</w:t>
      </w:r>
      <w:r w:rsidRPr="00837894">
        <w:rPr>
          <w:noProof/>
        </w:rPr>
        <w:t xml:space="preserve"> message.  FFS what the configuration contains. FFS how to report applicable functionality and what is applicable functionality </w:t>
      </w:r>
    </w:p>
    <w:p w14:paraId="6FAACD62" w14:textId="77777777" w:rsidR="00C4441D" w:rsidRPr="00837894" w:rsidRDefault="00C4441D" w:rsidP="00C444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3</w:t>
      </w:r>
      <w:r>
        <w:rPr>
          <w:noProof/>
        </w:rPr>
        <w:tab/>
        <w:t xml:space="preserve">FFS how the two approaches will be specified and whether we can combine them into one procedure.    </w:t>
      </w:r>
      <w:r w:rsidRPr="00837894">
        <w:rPr>
          <w:noProof/>
        </w:rPr>
        <w:t>FFS how to report applicable functionality</w:t>
      </w:r>
      <w:r>
        <w:rPr>
          <w:noProof/>
        </w:rPr>
        <w:t xml:space="preserve">, </w:t>
      </w:r>
      <w:r w:rsidRPr="00837894">
        <w:rPr>
          <w:noProof/>
        </w:rPr>
        <w:t>what is applicable functionality</w:t>
      </w:r>
      <w:r>
        <w:rPr>
          <w:noProof/>
        </w:rPr>
        <w:t>, how the UE determines which function is applicable or not (if it is needed)</w:t>
      </w:r>
    </w:p>
    <w:p w14:paraId="4EE89F03" w14:textId="77777777" w:rsidR="005E6B44" w:rsidRDefault="005E6B44" w:rsidP="00250671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6B44" w14:paraId="7E892409" w14:textId="77777777" w:rsidTr="715C9320">
        <w:trPr>
          <w:trHeight w:val="300"/>
        </w:trPr>
        <w:tc>
          <w:tcPr>
            <w:tcW w:w="9855" w:type="dxa"/>
          </w:tcPr>
          <w:p w14:paraId="2E48622B" w14:textId="77777777" w:rsidR="005E6B44" w:rsidRDefault="005E6B44" w:rsidP="005E6B44">
            <w:pPr>
              <w:pStyle w:val="Heading4"/>
              <w:ind w:leftChars="22" w:left="1462"/>
            </w:pPr>
            <w:r>
              <w:t>TR 38.843</w:t>
            </w:r>
          </w:p>
          <w:p w14:paraId="29EAC910" w14:textId="77777777" w:rsidR="005E6B44" w:rsidRDefault="005E6B44" w:rsidP="005E6B44">
            <w:pPr>
              <w:pStyle w:val="Heading4"/>
              <w:ind w:leftChars="22" w:left="1462"/>
              <w:rPr>
                <w:lang w:eastAsia="en-US"/>
              </w:rPr>
            </w:pPr>
            <w:r>
              <w:t>7.2.1.6</w:t>
            </w:r>
            <w:r>
              <w:tab/>
              <w:t>Reporting applicability-related information</w:t>
            </w:r>
          </w:p>
          <w:p w14:paraId="2F30428E" w14:textId="77777777" w:rsidR="005E6B44" w:rsidRPr="005E6B44" w:rsidRDefault="005E6B44" w:rsidP="005E6B44">
            <w:r>
              <w:t>AI/ML models for a given use case may be tailored towards and applicable to specific scenarios, locations, configuration, deployments, among other factors. In this regard, it is acknowledged that AI/ML models may undergo updates, such as model changes, as an inherent part of their development. Therefore, to ensure efficient network control and management, especially associated to what concerns the UE-side, UEs might have the ability to indicate relevant information about their supported AI/ML models and concerning AI/ML functionalities to the network. This can allow the network to perform decisions regarding, e.g., the (de)</w:t>
            </w:r>
            <w:r w:rsidRPr="005E6B44">
              <w:t>activation, or switching of AI/ML functionalities and AI/ML models.</w:t>
            </w:r>
          </w:p>
          <w:p w14:paraId="0543365C" w14:textId="24C8D63B" w:rsidR="005E6B44" w:rsidRDefault="005E6B44" w:rsidP="005E6B44">
            <w:pPr>
              <w:rPr>
                <w:rFonts w:eastAsia="宋体"/>
                <w:lang w:eastAsia="zh-CN"/>
              </w:rPr>
            </w:pPr>
            <w:r w:rsidRPr="00E07AB9">
              <w:t>The previously mentioned information could in principle be understood as "</w:t>
            </w:r>
            <w:r w:rsidRPr="00E07AB9">
              <w:rPr>
                <w:highlight w:val="yellow"/>
              </w:rPr>
              <w:t>applicability-related information</w:t>
            </w:r>
            <w:r w:rsidRPr="00E07AB9">
              <w:t xml:space="preserve">" in which the UE could, for example, report to the network </w:t>
            </w:r>
            <w:r w:rsidRPr="00E07AB9">
              <w:rPr>
                <w:highlight w:val="yellow"/>
              </w:rPr>
              <w:t>conditions under which a model/functionality is applicable/suitabl</w:t>
            </w:r>
            <w:r w:rsidRPr="00E07AB9">
              <w:t xml:space="preserve">e, </w:t>
            </w:r>
            <w:r w:rsidRPr="00E07AB9">
              <w:rPr>
                <w:highlight w:val="yellow"/>
              </w:rPr>
              <w:t>or whether model(s)/functionality(es) are (non)applicable under the current context</w:t>
            </w:r>
            <w:r w:rsidRPr="00E07AB9">
              <w:t xml:space="preserve">. Note, however, </w:t>
            </w:r>
            <w:r w:rsidRPr="00E07AB9">
              <w:rPr>
                <w:highlight w:val="yellow"/>
              </w:rPr>
              <w:t>that the existing UE capability reporting framework cannot be used for such purposes.</w:t>
            </w:r>
            <w:r w:rsidRPr="00E07AB9">
              <w:t xml:space="preserve"> </w:t>
            </w:r>
          </w:p>
        </w:tc>
      </w:tr>
    </w:tbl>
    <w:p w14:paraId="4BC4D80A" w14:textId="77777777" w:rsidR="00143890" w:rsidRDefault="00143890" w:rsidP="00143890">
      <w:pPr>
        <w:rPr>
          <w:rFonts w:eastAsia="宋体"/>
          <w:lang w:eastAsia="zh-CN"/>
        </w:rPr>
      </w:pPr>
    </w:p>
    <w:p w14:paraId="62CAFE79" w14:textId="7C39345F" w:rsidR="00FF71D3" w:rsidRDefault="00143890" w:rsidP="0014389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last RAN2 meeting, RAN2 made agreements above related to proactive/reactive reporting of UE-sided applicable functionality</w:t>
      </w:r>
      <w:r w:rsidR="00FF71D3">
        <w:rPr>
          <w:rFonts w:eastAsia="宋体"/>
          <w:lang w:eastAsia="zh-CN"/>
        </w:rPr>
        <w:t>. The terminology “</w:t>
      </w:r>
      <w:r w:rsidR="00FF71D3" w:rsidRPr="00FE5F47">
        <w:rPr>
          <w:rFonts w:eastAsia="宋体"/>
          <w:b/>
          <w:bCs/>
          <w:lang w:eastAsia="zh-CN"/>
        </w:rPr>
        <w:t>applicable functionality</w:t>
      </w:r>
      <w:r w:rsidR="00FF71D3">
        <w:rPr>
          <w:rFonts w:eastAsia="宋体"/>
          <w:lang w:eastAsia="zh-CN"/>
        </w:rPr>
        <w:t>”</w:t>
      </w:r>
      <w:r w:rsidR="007B77E7">
        <w:rPr>
          <w:rFonts w:eastAsia="宋体"/>
          <w:lang w:eastAsia="zh-CN"/>
        </w:rPr>
        <w:t xml:space="preserve">, in our understanding, </w:t>
      </w:r>
      <w:r w:rsidR="00C50A6C">
        <w:rPr>
          <w:rFonts w:eastAsia="宋体"/>
          <w:lang w:eastAsia="zh-CN"/>
        </w:rPr>
        <w:t>li</w:t>
      </w:r>
      <w:r w:rsidR="003263F8">
        <w:rPr>
          <w:rFonts w:eastAsia="宋体"/>
          <w:lang w:eastAsia="zh-CN"/>
        </w:rPr>
        <w:t>terally</w:t>
      </w:r>
      <w:r w:rsidR="007B77E7">
        <w:rPr>
          <w:rFonts w:eastAsia="宋体"/>
          <w:lang w:eastAsia="zh-CN"/>
        </w:rPr>
        <w:t xml:space="preserve"> mean</w:t>
      </w:r>
      <w:r w:rsidR="003263F8">
        <w:rPr>
          <w:rFonts w:eastAsia="宋体"/>
          <w:lang w:eastAsia="zh-CN"/>
        </w:rPr>
        <w:t>s a functionality that can be activated under current condition</w:t>
      </w:r>
      <w:r w:rsidR="00F5129B">
        <w:rPr>
          <w:rFonts w:eastAsia="宋体"/>
          <w:lang w:eastAsia="zh-CN"/>
        </w:rPr>
        <w:t xml:space="preserve"> </w:t>
      </w:r>
      <w:r w:rsidR="00F5129B" w:rsidRPr="00F5129B">
        <w:rPr>
          <w:rFonts w:eastAsia="宋体"/>
          <w:lang w:eastAsia="zh-CN"/>
        </w:rPr>
        <w:t>(</w:t>
      </w:r>
      <w:r w:rsidR="009B7634">
        <w:rPr>
          <w:rFonts w:eastAsia="宋体"/>
          <w:lang w:eastAsia="zh-CN"/>
        </w:rPr>
        <w:t>e.g.,</w:t>
      </w:r>
      <w:r w:rsidR="00F5129B" w:rsidRPr="00F5129B">
        <w:rPr>
          <w:rFonts w:eastAsia="宋体"/>
          <w:lang w:eastAsia="zh-CN"/>
        </w:rPr>
        <w:t xml:space="preserve"> the context</w:t>
      </w:r>
      <w:r w:rsidR="00EA2851">
        <w:rPr>
          <w:rFonts w:eastAsia="宋体"/>
          <w:lang w:eastAsia="zh-CN"/>
        </w:rPr>
        <w:t xml:space="preserve">, </w:t>
      </w:r>
      <w:r w:rsidR="00F5129B" w:rsidRPr="00F5129B">
        <w:rPr>
          <w:rFonts w:eastAsia="宋体"/>
          <w:lang w:eastAsia="zh-CN"/>
        </w:rPr>
        <w:t>additional condition), in other word, the conditions under which the functionality is appliable are fulfilled.</w:t>
      </w:r>
    </w:p>
    <w:p w14:paraId="7297DB5B" w14:textId="3EF60536" w:rsidR="00532AC4" w:rsidRDefault="006A4E81" w:rsidP="00C02D8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 xml:space="preserve">owever, </w:t>
      </w:r>
      <w:r w:rsidR="005B0308">
        <w:rPr>
          <w:rFonts w:eastAsia="宋体"/>
          <w:lang w:eastAsia="zh-CN"/>
        </w:rPr>
        <w:t xml:space="preserve">it seems </w:t>
      </w:r>
      <w:r>
        <w:rPr>
          <w:rFonts w:eastAsia="宋体"/>
          <w:lang w:eastAsia="zh-CN"/>
        </w:rPr>
        <w:t>companies have other understanding</w:t>
      </w:r>
      <w:r w:rsidR="005B0308">
        <w:rPr>
          <w:rFonts w:eastAsia="宋体"/>
          <w:lang w:eastAsia="zh-CN"/>
        </w:rPr>
        <w:t xml:space="preserve">s on the meaning of “applicable functionality”, and that is why the meaning of it is FFS. </w:t>
      </w:r>
      <w:r w:rsidR="00143890">
        <w:rPr>
          <w:rFonts w:eastAsia="宋体"/>
          <w:lang w:eastAsia="zh-CN"/>
        </w:rPr>
        <w:t xml:space="preserve">In the meanwhile, we notice that in TR38.843, the same discussion was </w:t>
      </w:r>
      <w:r w:rsidR="00143890">
        <w:rPr>
          <w:rFonts w:eastAsia="宋体"/>
          <w:lang w:eastAsia="zh-CN"/>
        </w:rPr>
        <w:lastRenderedPageBreak/>
        <w:t>captured in a different way and the term “</w:t>
      </w:r>
      <w:r w:rsidR="00143890" w:rsidRPr="00FE5F47">
        <w:rPr>
          <w:rFonts w:eastAsia="宋体"/>
          <w:b/>
          <w:bCs/>
          <w:lang w:eastAsia="zh-CN"/>
        </w:rPr>
        <w:t>applicability related information</w:t>
      </w:r>
      <w:r w:rsidR="00143890">
        <w:rPr>
          <w:rFonts w:eastAsia="宋体"/>
          <w:lang w:eastAsia="zh-CN"/>
        </w:rPr>
        <w:t>” is used</w:t>
      </w:r>
      <w:r w:rsidR="00680E4C">
        <w:rPr>
          <w:rFonts w:eastAsia="宋体"/>
          <w:lang w:eastAsia="zh-CN"/>
        </w:rPr>
        <w:t xml:space="preserve">, and has two </w:t>
      </w:r>
      <w:r w:rsidR="00532AC4">
        <w:rPr>
          <w:rFonts w:eastAsia="宋体"/>
          <w:lang w:eastAsia="zh-CN"/>
        </w:rPr>
        <w:t>possible understandings:</w:t>
      </w:r>
    </w:p>
    <w:p w14:paraId="0381D64E" w14:textId="77777777" w:rsidR="00532AC4" w:rsidRDefault="00532AC4" w:rsidP="00532AC4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nderstanding #1: </w:t>
      </w:r>
      <w:r w:rsidRPr="00250671">
        <w:t>conditions under which a model/functionality is applicable/</w:t>
      </w:r>
      <w:proofErr w:type="gramStart"/>
      <w:r w:rsidRPr="00250671">
        <w:t>suitabl</w:t>
      </w:r>
      <w:r w:rsidRPr="005864A4">
        <w:t>e</w:t>
      </w:r>
      <w:proofErr w:type="gramEnd"/>
    </w:p>
    <w:p w14:paraId="2707221D" w14:textId="77777777" w:rsidR="00532AC4" w:rsidRPr="00250671" w:rsidRDefault="00532AC4" w:rsidP="00532AC4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nderstanding #2: </w:t>
      </w:r>
      <w:r w:rsidRPr="00250671">
        <w:t xml:space="preserve">whether model(s)/functionality(es) are (non)applicable under the current </w:t>
      </w:r>
      <w:proofErr w:type="gramStart"/>
      <w:r w:rsidRPr="00250671">
        <w:t>context</w:t>
      </w:r>
      <w:proofErr w:type="gramEnd"/>
    </w:p>
    <w:p w14:paraId="59A0D8BD" w14:textId="7349CD0B" w:rsidR="00143890" w:rsidRDefault="00C02D80" w:rsidP="0014389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herefore, we tend to believe </w:t>
      </w:r>
      <w:r w:rsidR="00014938">
        <w:rPr>
          <w:rFonts w:eastAsia="宋体"/>
          <w:lang w:eastAsia="zh-CN"/>
        </w:rPr>
        <w:t xml:space="preserve">the term “applicability related information” </w:t>
      </w:r>
      <w:r w:rsidR="00B11145">
        <w:rPr>
          <w:rFonts w:eastAsia="宋体"/>
          <w:lang w:eastAsia="zh-CN"/>
        </w:rPr>
        <w:t>would better reflect RAN2’s last meeting discussion and avoid any ambiguity in the future.</w:t>
      </w:r>
      <w:r w:rsidR="00014938">
        <w:rPr>
          <w:rFonts w:eastAsia="宋体"/>
          <w:lang w:eastAsia="zh-CN"/>
        </w:rPr>
        <w:t xml:space="preserve"> </w:t>
      </w:r>
    </w:p>
    <w:p w14:paraId="7DC061D5" w14:textId="33703D2A" w:rsidR="009358F1" w:rsidRDefault="009358F1" w:rsidP="009358F1">
      <w:pPr>
        <w:pStyle w:val="Observation"/>
        <w:rPr>
          <w:rFonts w:eastAsia="宋体"/>
        </w:rPr>
      </w:pPr>
      <w:bookmarkStart w:id="4" w:name="_Toc166230269"/>
      <w:r>
        <w:rPr>
          <w:rFonts w:eastAsia="宋体"/>
        </w:rPr>
        <w:t>The meaning of terminology “applicable functionality” discussed in RAN2 last meeting is still unclear. In TR 38.843, terminology “applicability-related information” is used and has two possible understandings:</w:t>
      </w:r>
      <w:bookmarkEnd w:id="4"/>
    </w:p>
    <w:p w14:paraId="5CCF97CA" w14:textId="77777777" w:rsidR="009358F1" w:rsidRDefault="009358F1" w:rsidP="009358F1">
      <w:pPr>
        <w:pStyle w:val="Observation"/>
        <w:numPr>
          <w:ilvl w:val="1"/>
          <w:numId w:val="6"/>
        </w:numPr>
        <w:rPr>
          <w:rFonts w:eastAsia="宋体"/>
        </w:rPr>
      </w:pPr>
      <w:bookmarkStart w:id="5" w:name="_Toc166230270"/>
      <w:r w:rsidRPr="00250671">
        <w:t>conditions under which a model/functionality is applicable/</w:t>
      </w:r>
      <w:proofErr w:type="gramStart"/>
      <w:r w:rsidRPr="00250671">
        <w:t>suitabl</w:t>
      </w:r>
      <w:r w:rsidRPr="005864A4">
        <w:t>e</w:t>
      </w:r>
      <w:bookmarkEnd w:id="5"/>
      <w:proofErr w:type="gramEnd"/>
      <w:r w:rsidRPr="00D43DC6">
        <w:t xml:space="preserve"> </w:t>
      </w:r>
    </w:p>
    <w:p w14:paraId="5F35A766" w14:textId="7CE79F1A" w:rsidR="00143890" w:rsidRPr="009358F1" w:rsidRDefault="009358F1" w:rsidP="00E07AB9">
      <w:pPr>
        <w:pStyle w:val="Observation"/>
        <w:numPr>
          <w:ilvl w:val="1"/>
          <w:numId w:val="6"/>
        </w:numPr>
        <w:rPr>
          <w:rFonts w:eastAsia="宋体"/>
        </w:rPr>
      </w:pPr>
      <w:bookmarkStart w:id="6" w:name="_Toc166230271"/>
      <w:r w:rsidRPr="00250671">
        <w:t>whether model(s)/functionality(es) are (non)applicable under the current context</w:t>
      </w:r>
      <w:bookmarkEnd w:id="6"/>
    </w:p>
    <w:p w14:paraId="680322D0" w14:textId="77777777" w:rsidR="00225DFD" w:rsidRDefault="00225DFD" w:rsidP="005634B5">
      <w:pPr>
        <w:rPr>
          <w:rFonts w:eastAsia="宋体"/>
          <w:lang w:eastAsia="zh-CN"/>
        </w:rPr>
      </w:pPr>
    </w:p>
    <w:p w14:paraId="11F6D465" w14:textId="6A02C324" w:rsidR="00097622" w:rsidRDefault="00881C0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RAN2 is suggested to </w:t>
      </w:r>
      <w:r w:rsidR="00C47243">
        <w:rPr>
          <w:rFonts w:eastAsia="宋体"/>
          <w:lang w:eastAsia="zh-CN"/>
        </w:rPr>
        <w:t xml:space="preserve">clarify that the term “applicable functionality” used in the last meeting agreement </w:t>
      </w:r>
      <w:proofErr w:type="gramStart"/>
      <w:r w:rsidR="005702FE">
        <w:rPr>
          <w:rFonts w:eastAsia="宋体"/>
          <w:lang w:eastAsia="zh-CN"/>
        </w:rPr>
        <w:t>actually means</w:t>
      </w:r>
      <w:proofErr w:type="gramEnd"/>
      <w:r w:rsidR="005702FE">
        <w:rPr>
          <w:rFonts w:eastAsia="宋体"/>
          <w:lang w:eastAsia="zh-CN"/>
        </w:rPr>
        <w:t xml:space="preserve"> the “applicability-related information” in the TR</w:t>
      </w:r>
      <w:r w:rsidR="00EB49A5">
        <w:rPr>
          <w:rFonts w:eastAsia="宋体"/>
          <w:lang w:eastAsia="zh-CN"/>
        </w:rPr>
        <w:t xml:space="preserve"> 38.843</w:t>
      </w:r>
      <w:r w:rsidR="003B1745">
        <w:rPr>
          <w:rFonts w:eastAsia="宋体"/>
          <w:lang w:eastAsia="zh-CN"/>
        </w:rPr>
        <w:t xml:space="preserve"> and </w:t>
      </w:r>
      <w:r w:rsidR="00B87228">
        <w:rPr>
          <w:rFonts w:eastAsia="宋体"/>
          <w:lang w:eastAsia="zh-CN"/>
        </w:rPr>
        <w:t>continue the</w:t>
      </w:r>
      <w:r w:rsidR="003B1745">
        <w:rPr>
          <w:rFonts w:eastAsia="宋体"/>
          <w:lang w:eastAsia="zh-CN"/>
        </w:rPr>
        <w:t xml:space="preserve"> discussion from there. </w:t>
      </w:r>
      <w:r w:rsidR="00BF5334">
        <w:rPr>
          <w:rFonts w:eastAsia="宋体"/>
          <w:lang w:eastAsia="zh-CN"/>
        </w:rPr>
        <w:t>For instance</w:t>
      </w:r>
    </w:p>
    <w:p w14:paraId="1AC485FA" w14:textId="77777777" w:rsidR="00C70166" w:rsidRDefault="00C70166">
      <w:pPr>
        <w:rPr>
          <w:rFonts w:eastAsia="宋体"/>
          <w:lang w:eastAsia="zh-CN"/>
        </w:rPr>
      </w:pPr>
    </w:p>
    <w:p w14:paraId="349F45C8" w14:textId="77777777" w:rsidR="00C70166" w:rsidRPr="002F6551" w:rsidRDefault="00C70166" w:rsidP="00C701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2F6551">
        <w:rPr>
          <w:b/>
          <w:bCs/>
          <w:noProof/>
        </w:rPr>
        <w:t xml:space="preserve">Agreements for positioning and beam management </w:t>
      </w:r>
    </w:p>
    <w:p w14:paraId="5D44DB40" w14:textId="39F78C6D" w:rsidR="00C70166" w:rsidRDefault="00C70166" w:rsidP="00C70166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</w:rPr>
      </w:pPr>
      <w:r w:rsidRPr="22F5FBEA">
        <w:rPr>
          <w:noProof/>
        </w:rPr>
        <w:t xml:space="preserve">Support proactive reporting of UE-sided </w:t>
      </w:r>
      <w:r w:rsidRPr="00E07AB9">
        <w:rPr>
          <w:strike/>
          <w:noProof/>
          <w:color w:val="FF0000"/>
          <w:highlight w:val="yellow"/>
        </w:rPr>
        <w:t>applicable functionality</w:t>
      </w:r>
      <w:r w:rsidRPr="00E07AB9">
        <w:rPr>
          <w:noProof/>
          <w:color w:val="FF0000"/>
        </w:rPr>
        <w:t xml:space="preserve"> applicability related </w:t>
      </w:r>
      <w:r w:rsidR="00734BF4" w:rsidRPr="00E07AB9">
        <w:rPr>
          <w:noProof/>
          <w:color w:val="FF0000"/>
        </w:rPr>
        <w:t>information</w:t>
      </w:r>
      <w:r w:rsidRPr="22F5FBEA">
        <w:rPr>
          <w:noProof/>
        </w:rPr>
        <w:t>, e.g., the UE reports</w:t>
      </w:r>
      <w:r w:rsidR="00780DFB">
        <w:rPr>
          <w:noProof/>
        </w:rPr>
        <w:t xml:space="preserve"> </w:t>
      </w:r>
      <w:r w:rsidR="00780DFB" w:rsidRPr="00E07AB9">
        <w:rPr>
          <w:noProof/>
          <w:color w:val="FF0000"/>
        </w:rPr>
        <w:t xml:space="preserve">the applicability related information </w:t>
      </w:r>
      <w:r w:rsidR="00780DFB">
        <w:rPr>
          <w:noProof/>
        </w:rPr>
        <w:t>of</w:t>
      </w:r>
      <w:r w:rsidRPr="22F5FBEA">
        <w:rPr>
          <w:noProof/>
        </w:rPr>
        <w:t xml:space="preserve"> its </w:t>
      </w:r>
      <w:r w:rsidRPr="00E07AB9">
        <w:rPr>
          <w:strike/>
          <w:noProof/>
          <w:color w:val="FF0000"/>
        </w:rPr>
        <w:t>applicable</w:t>
      </w:r>
      <w:r w:rsidRPr="00E07AB9">
        <w:rPr>
          <w:noProof/>
          <w:color w:val="FF0000"/>
        </w:rPr>
        <w:t xml:space="preserve"> </w:t>
      </w:r>
      <w:r w:rsidRPr="22F5FBEA">
        <w:rPr>
          <w:noProof/>
        </w:rPr>
        <w:t xml:space="preserve">AI/ML functionalities via UAI message/LPP message.  </w:t>
      </w:r>
    </w:p>
    <w:p w14:paraId="359C1F09" w14:textId="7745A089" w:rsidR="00C70166" w:rsidRPr="00837894" w:rsidRDefault="00C70166" w:rsidP="00C70166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</w:rPr>
      </w:pPr>
      <w:r w:rsidRPr="00837894">
        <w:rPr>
          <w:noProof/>
        </w:rPr>
        <w:t xml:space="preserve">Support reactive reporting of UE-sided </w:t>
      </w:r>
      <w:r w:rsidRPr="00E07AB9">
        <w:rPr>
          <w:strike/>
          <w:noProof/>
          <w:color w:val="FF0000"/>
        </w:rPr>
        <w:t>applicable functionality</w:t>
      </w:r>
      <w:r w:rsidR="00780DFB">
        <w:rPr>
          <w:noProof/>
        </w:rPr>
        <w:t xml:space="preserve"> </w:t>
      </w:r>
      <w:r w:rsidR="00780DFB" w:rsidRPr="00F43960">
        <w:rPr>
          <w:noProof/>
          <w:color w:val="FF0000"/>
        </w:rPr>
        <w:t>applicability related information</w:t>
      </w:r>
      <w:r w:rsidRPr="00837894">
        <w:rPr>
          <w:noProof/>
        </w:rPr>
        <w:t>.  The NW configures AI/ML functionalities via RRC</w:t>
      </w:r>
      <w:r>
        <w:rPr>
          <w:noProof/>
        </w:rPr>
        <w:t>/LPP</w:t>
      </w:r>
      <w:r w:rsidRPr="00837894">
        <w:rPr>
          <w:noProof/>
        </w:rPr>
        <w:t xml:space="preserve"> message.  FFS what the configuration contains. FFS how to report </w:t>
      </w:r>
      <w:r w:rsidR="00780DFB" w:rsidRPr="00F43960">
        <w:rPr>
          <w:strike/>
          <w:noProof/>
          <w:color w:val="FF0000"/>
        </w:rPr>
        <w:t>applicable functionality</w:t>
      </w:r>
      <w:r w:rsidR="00780DFB">
        <w:rPr>
          <w:noProof/>
        </w:rPr>
        <w:t xml:space="preserve"> </w:t>
      </w:r>
      <w:r w:rsidR="00780DFB" w:rsidRPr="00F43960">
        <w:rPr>
          <w:noProof/>
          <w:color w:val="FF0000"/>
        </w:rPr>
        <w:t>applicability related information</w:t>
      </w:r>
      <w:r w:rsidRPr="00837894">
        <w:rPr>
          <w:noProof/>
        </w:rPr>
        <w:t xml:space="preserve"> and what is </w:t>
      </w:r>
      <w:r w:rsidR="00780DFB" w:rsidRPr="00F43960">
        <w:rPr>
          <w:strike/>
          <w:noProof/>
          <w:color w:val="FF0000"/>
        </w:rPr>
        <w:t>applicable functionality</w:t>
      </w:r>
      <w:r w:rsidR="00780DFB">
        <w:rPr>
          <w:noProof/>
        </w:rPr>
        <w:t xml:space="preserve"> </w:t>
      </w:r>
      <w:r w:rsidR="00780DFB" w:rsidRPr="00F43960">
        <w:rPr>
          <w:noProof/>
          <w:color w:val="FF0000"/>
        </w:rPr>
        <w:t>applicability related information</w:t>
      </w:r>
      <w:r w:rsidRPr="00837894">
        <w:rPr>
          <w:noProof/>
        </w:rPr>
        <w:t xml:space="preserve"> </w:t>
      </w:r>
    </w:p>
    <w:p w14:paraId="415F6E9E" w14:textId="0CFAB12E" w:rsidR="00C70166" w:rsidRPr="00837894" w:rsidRDefault="00C70166" w:rsidP="00C701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3</w:t>
      </w:r>
      <w:r>
        <w:rPr>
          <w:noProof/>
        </w:rPr>
        <w:tab/>
        <w:t xml:space="preserve">FFS how the two approaches will be specified and whether we can combine them into one procedure.    </w:t>
      </w:r>
      <w:r w:rsidRPr="00837894">
        <w:rPr>
          <w:noProof/>
        </w:rPr>
        <w:t xml:space="preserve">FFS how to report </w:t>
      </w:r>
      <w:r w:rsidR="00780DFB" w:rsidRPr="00F43960">
        <w:rPr>
          <w:strike/>
          <w:noProof/>
          <w:color w:val="FF0000"/>
        </w:rPr>
        <w:t>applicable functionality</w:t>
      </w:r>
      <w:r w:rsidR="00780DFB">
        <w:rPr>
          <w:noProof/>
        </w:rPr>
        <w:t xml:space="preserve"> </w:t>
      </w:r>
      <w:r w:rsidR="00780DFB" w:rsidRPr="00F43960">
        <w:rPr>
          <w:noProof/>
          <w:color w:val="FF0000"/>
        </w:rPr>
        <w:t>applicability related information</w:t>
      </w:r>
      <w:r>
        <w:rPr>
          <w:noProof/>
        </w:rPr>
        <w:t xml:space="preserve">, </w:t>
      </w:r>
      <w:r w:rsidRPr="00837894">
        <w:rPr>
          <w:noProof/>
        </w:rPr>
        <w:t xml:space="preserve">what is </w:t>
      </w:r>
      <w:r w:rsidR="00780DFB" w:rsidRPr="00F43960">
        <w:rPr>
          <w:strike/>
          <w:noProof/>
          <w:color w:val="FF0000"/>
        </w:rPr>
        <w:t>applicable functionality</w:t>
      </w:r>
      <w:r w:rsidR="00780DFB">
        <w:rPr>
          <w:noProof/>
        </w:rPr>
        <w:t xml:space="preserve"> </w:t>
      </w:r>
      <w:r w:rsidR="00780DFB" w:rsidRPr="00F43960">
        <w:rPr>
          <w:noProof/>
          <w:color w:val="FF0000"/>
        </w:rPr>
        <w:t>applicability related information</w:t>
      </w:r>
      <w:r>
        <w:rPr>
          <w:noProof/>
        </w:rPr>
        <w:t>, how the UE determines which function is applicable or not (if it is needed)</w:t>
      </w:r>
    </w:p>
    <w:p w14:paraId="6A98F7EC" w14:textId="77777777" w:rsidR="00C70166" w:rsidRDefault="00C70166" w:rsidP="00E07AB9">
      <w:pPr>
        <w:rPr>
          <w:rFonts w:eastAsia="宋体"/>
        </w:rPr>
      </w:pPr>
    </w:p>
    <w:p w14:paraId="4EBDA09C" w14:textId="453E4C7C" w:rsidR="00B24398" w:rsidRDefault="00B24398" w:rsidP="00B24398">
      <w:pPr>
        <w:pStyle w:val="Proposal"/>
        <w:rPr>
          <w:rFonts w:eastAsia="宋体"/>
        </w:rPr>
      </w:pPr>
      <w:bookmarkStart w:id="7" w:name="_Toc166230279"/>
      <w:r w:rsidRPr="715C9320">
        <w:rPr>
          <w:rFonts w:eastAsia="宋体"/>
        </w:rPr>
        <w:t xml:space="preserve">RAN2 is suggested to clarify </w:t>
      </w:r>
      <w:r w:rsidR="00E673F0" w:rsidRPr="715C9320">
        <w:rPr>
          <w:rFonts w:eastAsia="宋体"/>
        </w:rPr>
        <w:t xml:space="preserve">that </w:t>
      </w:r>
      <w:r w:rsidRPr="715C9320">
        <w:rPr>
          <w:rFonts w:eastAsia="宋体"/>
        </w:rPr>
        <w:t xml:space="preserve">the last meeting agreement about </w:t>
      </w:r>
      <w:r w:rsidR="00C54514" w:rsidRPr="715C9320">
        <w:rPr>
          <w:rFonts w:eastAsia="宋体"/>
        </w:rPr>
        <w:t xml:space="preserve">UE-side applicable functionality reporting is essentially about </w:t>
      </w:r>
      <w:r w:rsidR="00E673F0" w:rsidRPr="715C9320">
        <w:rPr>
          <w:rFonts w:eastAsia="宋体"/>
        </w:rPr>
        <w:t xml:space="preserve">UE-side functionality </w:t>
      </w:r>
      <w:r w:rsidR="00C54514" w:rsidRPr="715C9320">
        <w:rPr>
          <w:rFonts w:eastAsia="宋体"/>
        </w:rPr>
        <w:t>“applicability-related information” reporting</w:t>
      </w:r>
      <w:r w:rsidR="00097622" w:rsidRPr="715C9320">
        <w:rPr>
          <w:rFonts w:eastAsia="宋体"/>
        </w:rPr>
        <w:t>, which could</w:t>
      </w:r>
      <w:r w:rsidR="00E87BA4" w:rsidRPr="715C9320">
        <w:rPr>
          <w:rFonts w:eastAsia="宋体"/>
        </w:rPr>
        <w:t xml:space="preserve"> </w:t>
      </w:r>
      <w:r w:rsidR="00050C12">
        <w:rPr>
          <w:rFonts w:eastAsia="宋体"/>
        </w:rPr>
        <w:t>mean</w:t>
      </w:r>
      <w:r w:rsidR="00E87BA4" w:rsidRPr="715C9320">
        <w:rPr>
          <w:rFonts w:eastAsia="宋体"/>
        </w:rPr>
        <w:t xml:space="preserve"> the following according to the </w:t>
      </w:r>
      <w:proofErr w:type="gramStart"/>
      <w:r w:rsidR="00E87BA4" w:rsidRPr="715C9320">
        <w:rPr>
          <w:rFonts w:eastAsia="宋体"/>
        </w:rPr>
        <w:t>TR</w:t>
      </w:r>
      <w:bookmarkEnd w:id="7"/>
      <w:proofErr w:type="gramEnd"/>
    </w:p>
    <w:p w14:paraId="5783422A" w14:textId="131105D1" w:rsidR="00E87BA4" w:rsidRDefault="00E87BA4" w:rsidP="00E87BA4">
      <w:pPr>
        <w:pStyle w:val="Observation"/>
        <w:numPr>
          <w:ilvl w:val="1"/>
          <w:numId w:val="5"/>
        </w:numPr>
        <w:rPr>
          <w:rFonts w:eastAsia="宋体"/>
        </w:rPr>
      </w:pPr>
      <w:bookmarkStart w:id="8" w:name="_Toc166230272"/>
      <w:r w:rsidRPr="00D43DC6">
        <w:t>Conditions</w:t>
      </w:r>
      <w:r>
        <w:t xml:space="preserve"> (e.g., </w:t>
      </w:r>
      <w:r w:rsidR="00952C66">
        <w:t>scenarios, locations, configuration, deployment</w:t>
      </w:r>
      <w:r>
        <w:t>)</w:t>
      </w:r>
      <w:r w:rsidRPr="00D43DC6">
        <w:t xml:space="preserve"> under which a functionality is </w:t>
      </w:r>
      <w:proofErr w:type="gramStart"/>
      <w:r w:rsidRPr="00D43DC6">
        <w:t>applicable</w:t>
      </w:r>
      <w:bookmarkEnd w:id="8"/>
      <w:proofErr w:type="gramEnd"/>
    </w:p>
    <w:p w14:paraId="618E32BA" w14:textId="43EC9ED6" w:rsidR="00E87BA4" w:rsidRDefault="00E87BA4" w:rsidP="00E87BA4">
      <w:pPr>
        <w:pStyle w:val="Observation"/>
        <w:numPr>
          <w:ilvl w:val="1"/>
          <w:numId w:val="5"/>
        </w:numPr>
        <w:rPr>
          <w:rFonts w:eastAsia="宋体"/>
        </w:rPr>
      </w:pPr>
      <w:bookmarkStart w:id="9" w:name="_Toc166230273"/>
      <w:r w:rsidRPr="00D43DC6">
        <w:t xml:space="preserve">whether functionality(es) </w:t>
      </w:r>
      <w:proofErr w:type="gramStart"/>
      <w:r w:rsidRPr="00D43DC6">
        <w:t>are</w:t>
      </w:r>
      <w:proofErr w:type="gramEnd"/>
      <w:r w:rsidRPr="00D43DC6">
        <w:t xml:space="preserve"> (non)applicable under the current </w:t>
      </w:r>
      <w:r>
        <w:t>c</w:t>
      </w:r>
      <w:r w:rsidRPr="00D43DC6">
        <w:t>ondition</w:t>
      </w:r>
      <w:r>
        <w:t xml:space="preserve"> (e.g., </w:t>
      </w:r>
      <w:r w:rsidR="00952C66">
        <w:t>scenarios, locations, configuration, deployments</w:t>
      </w:r>
      <w:r>
        <w:t>)</w:t>
      </w:r>
      <w:bookmarkEnd w:id="9"/>
    </w:p>
    <w:p w14:paraId="241A3ECE" w14:textId="4E136FC3" w:rsidR="00E87BA4" w:rsidRDefault="00E87BA4" w:rsidP="00E07AB9">
      <w:pPr>
        <w:pStyle w:val="Proposal"/>
        <w:numPr>
          <w:ilvl w:val="0"/>
          <w:numId w:val="0"/>
        </w:numPr>
        <w:rPr>
          <w:rFonts w:eastAsia="宋体"/>
        </w:rPr>
      </w:pPr>
    </w:p>
    <w:p w14:paraId="64D07633" w14:textId="50B817BA" w:rsidR="005634B5" w:rsidRDefault="00397075" w:rsidP="00397075">
      <w:pPr>
        <w:pStyle w:val="Proposal"/>
        <w:rPr>
          <w:rFonts w:eastAsia="宋体"/>
        </w:rPr>
      </w:pPr>
      <w:bookmarkStart w:id="10" w:name="_Toc166230280"/>
      <w:r w:rsidRPr="715C9320">
        <w:rPr>
          <w:rFonts w:eastAsia="宋体"/>
        </w:rPr>
        <w:t>Terminology “applicable function</w:t>
      </w:r>
      <w:r w:rsidR="00E673F0" w:rsidRPr="715C9320">
        <w:rPr>
          <w:rFonts w:eastAsia="宋体"/>
        </w:rPr>
        <w:t>ality</w:t>
      </w:r>
      <w:r w:rsidRPr="715C9320">
        <w:rPr>
          <w:rFonts w:eastAsia="宋体"/>
        </w:rPr>
        <w:t>”</w:t>
      </w:r>
      <w:r w:rsidR="00E673F0" w:rsidRPr="715C9320">
        <w:rPr>
          <w:rFonts w:eastAsia="宋体"/>
        </w:rPr>
        <w:t xml:space="preserve"> means </w:t>
      </w:r>
      <w:r w:rsidR="000A7140" w:rsidRPr="715C9320">
        <w:rPr>
          <w:rFonts w:eastAsia="宋体"/>
        </w:rPr>
        <w:t>functionality that can be activated under current condition (</w:t>
      </w:r>
      <w:r w:rsidR="00810D96">
        <w:t>e.g., scenarios, locations, configuration, deployments</w:t>
      </w:r>
      <w:r w:rsidR="000A7140" w:rsidRPr="715C9320">
        <w:rPr>
          <w:rFonts w:eastAsia="宋体"/>
        </w:rPr>
        <w:t>).</w:t>
      </w:r>
      <w:bookmarkEnd w:id="10"/>
    </w:p>
    <w:p w14:paraId="3B691906" w14:textId="77777777" w:rsidR="00AF4ED4" w:rsidRDefault="00AF4ED4" w:rsidP="00E07AB9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1108D56C" w14:textId="45D8C04A" w:rsidR="005103BA" w:rsidRDefault="00250671" w:rsidP="00E07AB9">
      <w:pPr>
        <w:pStyle w:val="Heading2"/>
        <w:rPr>
          <w:rFonts w:eastAsia="宋体"/>
        </w:rPr>
      </w:pPr>
      <w:r>
        <w:rPr>
          <w:rFonts w:eastAsia="宋体"/>
        </w:rPr>
        <w:t>2.</w:t>
      </w:r>
      <w:r w:rsidR="00703CEA">
        <w:rPr>
          <w:rFonts w:eastAsia="宋体"/>
        </w:rPr>
        <w:t>2</w:t>
      </w:r>
      <w:r>
        <w:rPr>
          <w:rFonts w:eastAsia="宋体"/>
        </w:rPr>
        <w:tab/>
      </w:r>
      <w:r w:rsidR="002801C3">
        <w:rPr>
          <w:rFonts w:eastAsia="宋体"/>
        </w:rPr>
        <w:t>Transfer of a</w:t>
      </w:r>
      <w:r w:rsidR="00AF4ED4">
        <w:rPr>
          <w:rFonts w:eastAsia="宋体"/>
        </w:rPr>
        <w:t>pplicability-related information</w:t>
      </w:r>
      <w:r>
        <w:rPr>
          <w:rFonts w:eastAsia="宋体"/>
        </w:rPr>
        <w:t xml:space="preserve"> and additional condition</w:t>
      </w:r>
    </w:p>
    <w:p w14:paraId="3D007C48" w14:textId="77777777" w:rsidR="00A64DC4" w:rsidRDefault="00A64DC4" w:rsidP="00250671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91E34" w14:paraId="1E983E0F" w14:textId="77777777" w:rsidTr="715C9320">
        <w:trPr>
          <w:trHeight w:val="300"/>
        </w:trPr>
        <w:tc>
          <w:tcPr>
            <w:tcW w:w="9855" w:type="dxa"/>
          </w:tcPr>
          <w:p w14:paraId="70898CCB" w14:textId="6678B07D" w:rsidR="00291E34" w:rsidRPr="00E07AB9" w:rsidRDefault="00291E34" w:rsidP="00291E34">
            <w:pPr>
              <w:rPr>
                <w:rFonts w:eastAsiaTheme="minorEastAsia"/>
                <w:b/>
                <w:bCs/>
                <w:lang w:eastAsia="zh-CN"/>
              </w:rPr>
            </w:pPr>
            <w:r w:rsidRPr="00E07AB9">
              <w:rPr>
                <w:rFonts w:eastAsiaTheme="minorEastAsia"/>
                <w:b/>
                <w:bCs/>
                <w:lang w:eastAsia="zh-CN"/>
              </w:rPr>
              <w:t>TR 38.843</w:t>
            </w:r>
          </w:p>
          <w:p w14:paraId="18C00D5C" w14:textId="40289930" w:rsidR="00291E34" w:rsidRDefault="00291E34" w:rsidP="00E07AB9">
            <w:pPr>
              <w:rPr>
                <w:lang w:eastAsia="en-US"/>
              </w:rPr>
            </w:pPr>
            <w:r>
              <w:t>4.2.3</w:t>
            </w:r>
            <w:r>
              <w:tab/>
              <w:t>Additional conditions</w:t>
            </w:r>
          </w:p>
          <w:p w14:paraId="1ACD3A19" w14:textId="77777777" w:rsidR="00291E34" w:rsidRDefault="00291E34" w:rsidP="00291E34">
            <w:r>
              <w:t xml:space="preserve">For an AI/ML-enabled feature/FG, </w:t>
            </w:r>
            <w:r>
              <w:rPr>
                <w:i/>
                <w:iCs/>
              </w:rPr>
              <w:t>additional conditions</w:t>
            </w:r>
            <w:r>
              <w:t xml:space="preserve"> refer to any aspects that are assumed for the training of the model but are not a part of UE capability for the AI/ML-enabled feature/FG. It does not imply that </w:t>
            </w:r>
            <w:r>
              <w:rPr>
                <w:i/>
                <w:iCs/>
              </w:rPr>
              <w:t>additional conditions</w:t>
            </w:r>
            <w:r>
              <w:t xml:space="preserve"> are necessarily specified. </w:t>
            </w:r>
            <w:r>
              <w:rPr>
                <w:i/>
                <w:iCs/>
              </w:rPr>
              <w:t>Additional conditions</w:t>
            </w:r>
            <w:r>
              <w:t xml:space="preserve"> can be divided into two categories: NW-</w:t>
            </w:r>
            <w:r>
              <w:lastRenderedPageBreak/>
              <w:t xml:space="preserve">side additional conditions and UE-side additional conditions. Note: whether specification impact is needed is a separate discussion. </w:t>
            </w:r>
          </w:p>
          <w:p w14:paraId="4E3A82FC" w14:textId="77777777" w:rsidR="00291E34" w:rsidRDefault="00291E34" w:rsidP="00291E34">
            <w:r>
              <w:t xml:space="preserve">For inference for UE-side models, to ensure consistency between training and inference regarding NW-side </w:t>
            </w:r>
            <w:r>
              <w:rPr>
                <w:i/>
                <w:iCs/>
              </w:rPr>
              <w:t>additional conditions</w:t>
            </w:r>
            <w:r>
              <w:t xml:space="preserve"> (if identified), the following options can be taken as potential approaches (when feasible and necessary): </w:t>
            </w:r>
          </w:p>
          <w:p w14:paraId="35BFD656" w14:textId="77777777" w:rsidR="00291E34" w:rsidRDefault="00291E34" w:rsidP="00291E34">
            <w:pPr>
              <w:ind w:left="720" w:hanging="360"/>
            </w:pPr>
            <w:r>
              <w:t>-</w:t>
            </w:r>
            <w:r>
              <w:tab/>
              <w:t>Model identification to achieve alignment on the NW-side additional condition between NW-side and UE-side</w:t>
            </w:r>
          </w:p>
          <w:p w14:paraId="1B8E8473" w14:textId="77777777" w:rsidR="00291E34" w:rsidRDefault="00291E34" w:rsidP="00291E34">
            <w:pPr>
              <w:ind w:left="720" w:hanging="360"/>
            </w:pPr>
            <w:r>
              <w:t>-</w:t>
            </w:r>
            <w:r>
              <w:tab/>
              <w:t>Model training at NW and transfer to UE, where the model has been trained under the additional condition</w:t>
            </w:r>
          </w:p>
          <w:p w14:paraId="457BF623" w14:textId="77777777" w:rsidR="00291E34" w:rsidRDefault="00291E34" w:rsidP="00291E34">
            <w:pPr>
              <w:ind w:left="720" w:hanging="360"/>
            </w:pPr>
            <w:r>
              <w:t>-</w:t>
            </w:r>
            <w:r>
              <w:tab/>
              <w:t xml:space="preserve">Information and/or indication on NW-side additional conditions is provided to UE </w:t>
            </w:r>
          </w:p>
          <w:p w14:paraId="3F9E65B2" w14:textId="77777777" w:rsidR="00291E34" w:rsidRDefault="00291E34" w:rsidP="00291E34">
            <w:pPr>
              <w:ind w:left="720" w:hanging="360"/>
            </w:pPr>
            <w:r>
              <w:t>-</w:t>
            </w:r>
            <w:r>
              <w:tab/>
              <w:t>Consistency assisted by monitoring (by UE and/or NW, the performance of UE-side candidate models/functionalities to select a model/functionality)</w:t>
            </w:r>
          </w:p>
          <w:p w14:paraId="3AB0345B" w14:textId="77777777" w:rsidR="00291E34" w:rsidRDefault="00291E34" w:rsidP="00291E34">
            <w:pPr>
              <w:ind w:left="720" w:hanging="360"/>
            </w:pPr>
            <w:r>
              <w:t>-</w:t>
            </w:r>
            <w:r>
              <w:tab/>
              <w:t>Other approaches are not precluded</w:t>
            </w:r>
          </w:p>
          <w:p w14:paraId="59AB603F" w14:textId="12355B66" w:rsidR="00291E34" w:rsidRPr="00E07AB9" w:rsidRDefault="00291E34" w:rsidP="00E07AB9">
            <w:pPr>
              <w:ind w:left="720" w:hanging="360"/>
            </w:pPr>
            <w:r>
              <w:t>-</w:t>
            </w:r>
            <w:r>
              <w:tab/>
              <w:t xml:space="preserve">Note: </w:t>
            </w:r>
            <w:r>
              <w:tab/>
              <w:t>the possibility that different approaches can achieve the same function is not denied</w:t>
            </w:r>
          </w:p>
        </w:tc>
      </w:tr>
      <w:tr w:rsidR="00E97394" w14:paraId="2AD9D38A" w14:textId="77777777" w:rsidTr="715C9320">
        <w:trPr>
          <w:trHeight w:val="300"/>
        </w:trPr>
        <w:tc>
          <w:tcPr>
            <w:tcW w:w="9855" w:type="dxa"/>
          </w:tcPr>
          <w:p w14:paraId="788A6322" w14:textId="77777777" w:rsidR="00E97394" w:rsidRPr="00250671" w:rsidRDefault="00E97394" w:rsidP="00FE5F47">
            <w:pPr>
              <w:rPr>
                <w:rFonts w:eastAsia="等线"/>
                <w:b/>
                <w:bCs/>
                <w:lang w:eastAsia="zh-CN"/>
              </w:rPr>
            </w:pPr>
            <w:r w:rsidRPr="00250671">
              <w:rPr>
                <w:rFonts w:eastAsia="等线"/>
                <w:b/>
                <w:bCs/>
                <w:lang w:eastAsia="zh-CN"/>
              </w:rPr>
              <w:lastRenderedPageBreak/>
              <w:t xml:space="preserve">RAN1#116bis </w:t>
            </w:r>
          </w:p>
          <w:p w14:paraId="700A11B9" w14:textId="77777777" w:rsidR="00E97394" w:rsidRPr="00B75C57" w:rsidRDefault="00E97394" w:rsidP="00FE5F47">
            <w:pPr>
              <w:rPr>
                <w:rFonts w:eastAsia="等线"/>
                <w:highlight w:val="green"/>
                <w:lang w:eastAsia="zh-CN"/>
              </w:rPr>
            </w:pPr>
            <w:r w:rsidRPr="00B75C57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4D56E882" w14:textId="77777777" w:rsidR="00E97394" w:rsidRPr="00B75C57" w:rsidRDefault="00E97394" w:rsidP="00FE5F47">
            <w:r w:rsidRPr="00B75C57">
              <w:t xml:space="preserve">Further study, </w:t>
            </w:r>
            <w:r w:rsidRPr="00B75C57">
              <w:rPr>
                <w:lang w:val="en-US"/>
              </w:rPr>
              <w:t>for</w:t>
            </w:r>
            <w:r w:rsidRPr="00B75C57">
              <w:t xml:space="preserve"> the consistency of NW-side additional condition across training and inference for UE-sided model for BM-Case 1 and BM Case 2, </w:t>
            </w:r>
            <w:r>
              <w:rPr>
                <w:rFonts w:eastAsia="等线" w:hint="eastAsia"/>
                <w:lang w:eastAsia="zh-CN"/>
              </w:rPr>
              <w:t>where</w:t>
            </w:r>
            <w:r w:rsidRPr="00B75C57">
              <w:t xml:space="preserve"> the NW-side additional condition </w:t>
            </w:r>
            <w:r>
              <w:rPr>
                <w:rFonts w:eastAsia="等线" w:hint="eastAsia"/>
                <w:lang w:eastAsia="zh-CN"/>
              </w:rPr>
              <w:t xml:space="preserve">may at least </w:t>
            </w:r>
            <w:r w:rsidRPr="00B75C57">
              <w:t>impact UE assumption on beams of Set A/Set B:</w:t>
            </w:r>
          </w:p>
          <w:p w14:paraId="1A229846" w14:textId="77777777" w:rsidR="00E97394" w:rsidRPr="00B75C57" w:rsidRDefault="00E97394" w:rsidP="00FE5F47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 w:rsidRPr="00B75C57">
              <w:t>Opt1: Based on associated ID (</w:t>
            </w:r>
            <w:r>
              <w:rPr>
                <w:rFonts w:eastAsia="等线" w:hint="eastAsia"/>
                <w:lang w:eastAsia="zh-CN"/>
              </w:rPr>
              <w:t>Referring to</w:t>
            </w:r>
            <w:r w:rsidRPr="00B75C57">
              <w:t xml:space="preserve"> AI 9.1.3.3)</w:t>
            </w:r>
          </w:p>
          <w:p w14:paraId="3C386F20" w14:textId="77777777" w:rsidR="00E97394" w:rsidRPr="00B75C57" w:rsidRDefault="00E97394" w:rsidP="00FE5F47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 w:rsidRPr="00B75C57">
              <w:t xml:space="preserve">FFS on what can be assumed by UE with the same associated ID across training and </w:t>
            </w:r>
            <w:proofErr w:type="gramStart"/>
            <w:r w:rsidRPr="00B75C57">
              <w:t>inference</w:t>
            </w:r>
            <w:proofErr w:type="gramEnd"/>
          </w:p>
          <w:p w14:paraId="5C0BF338" w14:textId="77777777" w:rsidR="00E97394" w:rsidRPr="00B75C57" w:rsidRDefault="00E97394" w:rsidP="00FE5F47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 w:rsidRPr="00B75C57">
              <w:t xml:space="preserve">FFS on how associated ID is introduced, e.g., within CSI framework, or outside of CSI </w:t>
            </w:r>
            <w:proofErr w:type="gramStart"/>
            <w:r w:rsidRPr="00B75C57">
              <w:t>framework</w:t>
            </w:r>
            <w:proofErr w:type="gramEnd"/>
          </w:p>
          <w:p w14:paraId="517E87F4" w14:textId="77777777" w:rsidR="00E97394" w:rsidRPr="00B75C57" w:rsidRDefault="00E97394" w:rsidP="00FE5F47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proofErr w:type="spellStart"/>
            <w:r w:rsidRPr="00B75C57">
              <w:t>Opt</w:t>
            </w:r>
            <w:proofErr w:type="spellEnd"/>
            <w:r w:rsidRPr="00B75C57">
              <w:t xml:space="preserve"> 2: Performance monitoring </w:t>
            </w:r>
            <w:proofErr w:type="gramStart"/>
            <w:r w:rsidRPr="00B75C57">
              <w:t>based</w:t>
            </w:r>
            <w:proofErr w:type="gramEnd"/>
          </w:p>
          <w:p w14:paraId="7E3288F5" w14:textId="77777777" w:rsidR="00E97394" w:rsidRPr="00B75C57" w:rsidRDefault="00E97394" w:rsidP="00FE5F47">
            <w:pPr>
              <w:pStyle w:val="ListParagraph"/>
              <w:numPr>
                <w:ilvl w:val="1"/>
                <w:numId w:val="11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>
              <w:rPr>
                <w:rFonts w:eastAsia="等线" w:hint="eastAsia"/>
                <w:lang w:eastAsia="zh-CN"/>
              </w:rPr>
              <w:t xml:space="preserve">FFS </w:t>
            </w:r>
            <w:proofErr w:type="gramStart"/>
            <w:r>
              <w:rPr>
                <w:rFonts w:eastAsia="等线" w:hint="eastAsia"/>
                <w:lang w:eastAsia="zh-CN"/>
              </w:rPr>
              <w:t>details</w:t>
            </w:r>
            <w:proofErr w:type="gramEnd"/>
            <w:r w:rsidRPr="00B75C57">
              <w:t xml:space="preserve">  </w:t>
            </w:r>
          </w:p>
          <w:p w14:paraId="73BD1FBA" w14:textId="77777777" w:rsidR="00E97394" w:rsidRPr="00B75C57" w:rsidRDefault="00E97394" w:rsidP="00FE5F47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contextualSpacing w:val="0"/>
              <w:textAlignment w:val="auto"/>
            </w:pPr>
            <w:r w:rsidRPr="00B75C57">
              <w:t xml:space="preserve">Other options are not precluded. </w:t>
            </w:r>
          </w:p>
          <w:p w14:paraId="3977252C" w14:textId="77777777" w:rsidR="00E97394" w:rsidRDefault="00E97394" w:rsidP="00FE5F47">
            <w:pPr>
              <w:pStyle w:val="Proposal"/>
              <w:numPr>
                <w:ilvl w:val="0"/>
                <w:numId w:val="0"/>
              </w:numPr>
              <w:rPr>
                <w:rFonts w:eastAsia="宋体"/>
              </w:rPr>
            </w:pPr>
          </w:p>
        </w:tc>
      </w:tr>
    </w:tbl>
    <w:p w14:paraId="66E99CFF" w14:textId="77777777" w:rsidR="00020296" w:rsidRDefault="00020296" w:rsidP="00250671">
      <w:pPr>
        <w:rPr>
          <w:rFonts w:eastAsia="宋体"/>
          <w:lang w:eastAsia="zh-CN"/>
        </w:rPr>
      </w:pPr>
    </w:p>
    <w:p w14:paraId="214A0200" w14:textId="5E51A2E1" w:rsidR="00020296" w:rsidRDefault="00291E34" w:rsidP="00250671">
      <w:r>
        <w:rPr>
          <w:rFonts w:eastAsia="宋体"/>
          <w:lang w:eastAsia="zh-CN"/>
        </w:rPr>
        <w:t xml:space="preserve">It is within RAN1/RAN2 scope about the </w:t>
      </w:r>
      <w:r w:rsidR="00D97F27">
        <w:rPr>
          <w:rFonts w:eastAsia="宋体"/>
          <w:lang w:eastAsia="zh-CN"/>
        </w:rPr>
        <w:t xml:space="preserve">exchange of UE/NW side additional conditions between UE and </w:t>
      </w:r>
      <w:proofErr w:type="spellStart"/>
      <w:r w:rsidR="00D97F27">
        <w:rPr>
          <w:rFonts w:eastAsia="宋体" w:hint="eastAsia"/>
          <w:lang w:eastAsia="zh-CN"/>
        </w:rPr>
        <w:t>gN</w:t>
      </w:r>
      <w:r w:rsidR="00D97F27">
        <w:rPr>
          <w:rFonts w:eastAsia="宋体"/>
          <w:lang w:eastAsia="zh-CN"/>
        </w:rPr>
        <w:t>B</w:t>
      </w:r>
      <w:proofErr w:type="spellEnd"/>
      <w:r w:rsidR="00D97F27">
        <w:rPr>
          <w:rFonts w:eastAsia="宋体"/>
          <w:lang w:eastAsia="zh-CN"/>
        </w:rPr>
        <w:t xml:space="preserve">, wherein the additional condition </w:t>
      </w:r>
      <w:r w:rsidR="00776CB9">
        <w:rPr>
          <w:rFonts w:eastAsia="宋体"/>
          <w:lang w:eastAsia="zh-CN"/>
        </w:rPr>
        <w:t>coul</w:t>
      </w:r>
      <w:r w:rsidR="001D3865">
        <w:rPr>
          <w:rFonts w:eastAsia="宋体"/>
          <w:lang w:eastAsia="zh-CN"/>
        </w:rPr>
        <w:t>d</w:t>
      </w:r>
      <w:r w:rsidR="00776CB9">
        <w:rPr>
          <w:rFonts w:eastAsia="宋体"/>
          <w:lang w:eastAsia="zh-CN"/>
        </w:rPr>
        <w:t xml:space="preserve"> mean</w:t>
      </w:r>
      <w:r w:rsidR="001D3865">
        <w:rPr>
          <w:rFonts w:eastAsia="宋体"/>
          <w:lang w:eastAsia="zh-CN"/>
        </w:rPr>
        <w:t xml:space="preserve">, </w:t>
      </w:r>
      <w:r w:rsidR="001D3865">
        <w:t xml:space="preserve">e.g., scenarios, sites, and datasets, and the definition is upon RAN1 discussion. </w:t>
      </w:r>
    </w:p>
    <w:p w14:paraId="78FC659E" w14:textId="77777777" w:rsidR="00AE6E51" w:rsidRDefault="00AE6E51" w:rsidP="00AE6E5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RAN1 has started some initial discussion in their last meeting, while the need/definition of NW-side additional condition is still unclear at this moment. Thus, RAN2 is suggested to wait for RAN1 progress before discussing the transfer of NW side additional condition.</w:t>
      </w:r>
    </w:p>
    <w:p w14:paraId="41007CE4" w14:textId="6427622D" w:rsidR="00AE6E51" w:rsidRDefault="00AE6E51" w:rsidP="00250671">
      <w:pPr>
        <w:pStyle w:val="Observation"/>
        <w:rPr>
          <w:rFonts w:eastAsia="宋体"/>
        </w:rPr>
      </w:pPr>
      <w:bookmarkStart w:id="11" w:name="_Toc166230274"/>
      <w:r>
        <w:rPr>
          <w:rFonts w:eastAsia="宋体"/>
        </w:rPr>
        <w:t>The need and definition of NW-side additional condition is still under RAN1 discussion.</w:t>
      </w:r>
      <w:bookmarkEnd w:id="11"/>
    </w:p>
    <w:p w14:paraId="2F08019A" w14:textId="5E219895" w:rsidR="00AE6E51" w:rsidRPr="00AE6E51" w:rsidRDefault="00AE6E51" w:rsidP="00AE6E51">
      <w:pPr>
        <w:pStyle w:val="Observation"/>
        <w:numPr>
          <w:ilvl w:val="0"/>
          <w:numId w:val="0"/>
        </w:numPr>
        <w:ind w:left="1701"/>
        <w:rPr>
          <w:rFonts w:eastAsia="宋体"/>
        </w:rPr>
      </w:pPr>
    </w:p>
    <w:p w14:paraId="10834945" w14:textId="5954F14D" w:rsidR="00250671" w:rsidRDefault="00673EFD" w:rsidP="007F475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the same time, one point we would like to raise is that if/how the UE/NW side additional condition is transferred </w:t>
      </w:r>
      <w:r w:rsidR="00BB12DA">
        <w:rPr>
          <w:rFonts w:eastAsia="宋体"/>
          <w:lang w:eastAsia="zh-CN"/>
        </w:rPr>
        <w:t>may also depend on which entity finally determines if a functionality is applicable at current condition</w:t>
      </w:r>
      <w:r w:rsidR="007F475F">
        <w:rPr>
          <w:rFonts w:eastAsia="宋体"/>
          <w:lang w:eastAsia="zh-CN"/>
        </w:rPr>
        <w:t xml:space="preserve">. Besides </w:t>
      </w:r>
      <w:r w:rsidR="0095761A">
        <w:rPr>
          <w:rFonts w:eastAsia="宋体"/>
          <w:lang w:eastAsia="zh-CN"/>
        </w:rPr>
        <w:t>i</w:t>
      </w:r>
      <w:r w:rsidR="007F475F">
        <w:rPr>
          <w:rFonts w:eastAsia="宋体"/>
          <w:lang w:eastAsia="zh-CN"/>
        </w:rPr>
        <w:t>t also depends on</w:t>
      </w:r>
      <w:r w:rsidR="0095761A">
        <w:rPr>
          <w:rFonts w:eastAsia="宋体"/>
          <w:lang w:eastAsia="zh-CN"/>
        </w:rPr>
        <w:t xml:space="preserve"> the </w:t>
      </w:r>
      <w:r w:rsidR="003E206A">
        <w:rPr>
          <w:rFonts w:eastAsia="宋体"/>
          <w:lang w:eastAsia="zh-CN"/>
        </w:rPr>
        <w:t xml:space="preserve">content of </w:t>
      </w:r>
      <w:r w:rsidR="0095761A">
        <w:rPr>
          <w:rFonts w:eastAsia="宋体"/>
          <w:lang w:eastAsia="zh-CN"/>
        </w:rPr>
        <w:t>applicability-related information</w:t>
      </w:r>
      <w:r w:rsidR="00503916">
        <w:rPr>
          <w:rFonts w:eastAsia="宋体"/>
          <w:lang w:eastAsia="zh-CN"/>
        </w:rPr>
        <w:t xml:space="preserve"> sent from UE to </w:t>
      </w:r>
      <w:proofErr w:type="spellStart"/>
      <w:r w:rsidR="00503916">
        <w:rPr>
          <w:rFonts w:eastAsia="宋体"/>
          <w:lang w:eastAsia="zh-CN"/>
        </w:rPr>
        <w:t>gNB</w:t>
      </w:r>
      <w:proofErr w:type="spellEnd"/>
      <w:r w:rsidR="00503916">
        <w:rPr>
          <w:rFonts w:eastAsia="宋体"/>
          <w:lang w:eastAsia="zh-CN"/>
        </w:rPr>
        <w:t xml:space="preserve"> as discussed </w:t>
      </w:r>
      <w:r w:rsidR="007F475F">
        <w:rPr>
          <w:rFonts w:eastAsia="宋体"/>
          <w:lang w:eastAsia="zh-CN"/>
        </w:rPr>
        <w:t>in proposal 1</w:t>
      </w:r>
      <w:r w:rsidR="00250671">
        <w:rPr>
          <w:rFonts w:eastAsia="宋体"/>
          <w:lang w:eastAsia="zh-CN"/>
        </w:rPr>
        <w:t>, especially under the “NW decision, NW initiated” scenario.</w:t>
      </w:r>
    </w:p>
    <w:p w14:paraId="179E8C19" w14:textId="04A5C052" w:rsidR="00250671" w:rsidRDefault="007F475F" w:rsidP="0025067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following, we try to </w:t>
      </w:r>
      <w:r w:rsidR="005D2535">
        <w:rPr>
          <w:rFonts w:eastAsia="宋体"/>
          <w:lang w:eastAsia="zh-CN"/>
        </w:rPr>
        <w:t>describe three</w:t>
      </w:r>
      <w:r w:rsidR="00CB3C08">
        <w:rPr>
          <w:rFonts w:eastAsia="宋体"/>
          <w:lang w:eastAsia="zh-CN"/>
        </w:rPr>
        <w:t xml:space="preserve"> possible</w:t>
      </w:r>
      <w:r w:rsidR="005D2535">
        <w:rPr>
          <w:rFonts w:eastAsia="宋体"/>
          <w:lang w:eastAsia="zh-CN"/>
        </w:rPr>
        <w:t xml:space="preserve"> scenarios to have a</w:t>
      </w:r>
      <w:r w:rsidR="00F11F72">
        <w:rPr>
          <w:rFonts w:eastAsia="宋体"/>
          <w:lang w:eastAsia="zh-CN"/>
        </w:rPr>
        <w:t>n</w:t>
      </w:r>
      <w:r w:rsidR="005D2535">
        <w:rPr>
          <w:rFonts w:eastAsia="宋体"/>
          <w:lang w:eastAsia="zh-CN"/>
        </w:rPr>
        <w:t xml:space="preserve"> overall picture.</w:t>
      </w:r>
    </w:p>
    <w:p w14:paraId="38715F1E" w14:textId="312C95D1" w:rsidR="00250671" w:rsidRDefault="003210D5" w:rsidP="003210D5">
      <w:pPr>
        <w:pStyle w:val="Observation"/>
        <w:rPr>
          <w:rFonts w:eastAsia="宋体"/>
        </w:rPr>
      </w:pPr>
      <w:bookmarkStart w:id="12" w:name="_Toc166230275"/>
      <w:r>
        <w:rPr>
          <w:rFonts w:eastAsia="宋体" w:hint="eastAsia"/>
        </w:rPr>
        <w:t>T</w:t>
      </w:r>
      <w:r>
        <w:rPr>
          <w:rFonts w:eastAsia="宋体"/>
        </w:rPr>
        <w:t>he following three issues are inter-</w:t>
      </w:r>
      <w:proofErr w:type="gramStart"/>
      <w:r w:rsidR="00CB3C08">
        <w:rPr>
          <w:rFonts w:eastAsia="宋体"/>
        </w:rPr>
        <w:t>related</w:t>
      </w:r>
      <w:bookmarkEnd w:id="12"/>
      <w:proofErr w:type="gramEnd"/>
    </w:p>
    <w:p w14:paraId="13FCFF2B" w14:textId="74F414F9" w:rsidR="003210D5" w:rsidRDefault="003210D5" w:rsidP="003210D5">
      <w:pPr>
        <w:pStyle w:val="Observation"/>
        <w:numPr>
          <w:ilvl w:val="1"/>
          <w:numId w:val="6"/>
        </w:numPr>
        <w:rPr>
          <w:rFonts w:eastAsia="宋体"/>
        </w:rPr>
      </w:pPr>
      <w:bookmarkStart w:id="13" w:name="_Toc166230276"/>
      <w:r>
        <w:rPr>
          <w:rFonts w:eastAsia="宋体"/>
        </w:rPr>
        <w:t>Which entity</w:t>
      </w:r>
      <w:r w:rsidR="00CB3C08">
        <w:rPr>
          <w:rFonts w:eastAsia="宋体"/>
        </w:rPr>
        <w:t xml:space="preserve"> (e.g., UE or </w:t>
      </w:r>
      <w:proofErr w:type="spellStart"/>
      <w:r w:rsidR="00CB3C08">
        <w:rPr>
          <w:rFonts w:eastAsia="宋体"/>
        </w:rPr>
        <w:t>gNB</w:t>
      </w:r>
      <w:proofErr w:type="spellEnd"/>
      <w:r w:rsidR="00CB3C08">
        <w:rPr>
          <w:rFonts w:eastAsia="宋体"/>
        </w:rPr>
        <w:t>)</w:t>
      </w:r>
      <w:r>
        <w:rPr>
          <w:rFonts w:eastAsia="宋体"/>
        </w:rPr>
        <w:t xml:space="preserve"> determines if an AIML functionality is appliable</w:t>
      </w:r>
      <w:bookmarkEnd w:id="13"/>
    </w:p>
    <w:p w14:paraId="38511F6E" w14:textId="4BB7F6F1" w:rsidR="003210D5" w:rsidRDefault="000A7E44" w:rsidP="003210D5">
      <w:pPr>
        <w:pStyle w:val="Observation"/>
        <w:numPr>
          <w:ilvl w:val="1"/>
          <w:numId w:val="6"/>
        </w:numPr>
        <w:rPr>
          <w:rFonts w:eastAsia="宋体"/>
        </w:rPr>
      </w:pPr>
      <w:bookmarkStart w:id="14" w:name="_Toc166230277"/>
      <w:r>
        <w:rPr>
          <w:rFonts w:eastAsia="宋体" w:hint="eastAsia"/>
        </w:rPr>
        <w:lastRenderedPageBreak/>
        <w:t>E</w:t>
      </w:r>
      <w:r>
        <w:rPr>
          <w:rFonts w:eastAsia="宋体"/>
        </w:rPr>
        <w:t>xchange of UE/NW side additional condition</w:t>
      </w:r>
      <w:bookmarkEnd w:id="14"/>
    </w:p>
    <w:p w14:paraId="6261E051" w14:textId="343CE773" w:rsidR="000A7E44" w:rsidRDefault="000A7E44" w:rsidP="003210D5">
      <w:pPr>
        <w:pStyle w:val="Observation"/>
        <w:numPr>
          <w:ilvl w:val="1"/>
          <w:numId w:val="6"/>
        </w:numPr>
        <w:rPr>
          <w:rFonts w:eastAsia="宋体"/>
        </w:rPr>
      </w:pPr>
      <w:bookmarkStart w:id="15" w:name="_Toc166230278"/>
      <w:r>
        <w:rPr>
          <w:rFonts w:eastAsia="宋体" w:hint="eastAsia"/>
        </w:rPr>
        <w:t>T</w:t>
      </w:r>
      <w:r>
        <w:rPr>
          <w:rFonts w:eastAsia="宋体"/>
        </w:rPr>
        <w:t xml:space="preserve">he content of “applicability-related information” from UE to </w:t>
      </w:r>
      <w:proofErr w:type="spellStart"/>
      <w:r>
        <w:rPr>
          <w:rFonts w:eastAsia="宋体"/>
        </w:rPr>
        <w:t>gNB</w:t>
      </w:r>
      <w:bookmarkEnd w:id="15"/>
      <w:proofErr w:type="spellEnd"/>
    </w:p>
    <w:p w14:paraId="734B5C35" w14:textId="77777777" w:rsidR="000A7E44" w:rsidRDefault="000A7E44" w:rsidP="00E07AB9">
      <w:pPr>
        <w:pStyle w:val="Observation"/>
        <w:numPr>
          <w:ilvl w:val="0"/>
          <w:numId w:val="0"/>
        </w:numPr>
        <w:ind w:left="1440"/>
        <w:rPr>
          <w:rFonts w:eastAsia="宋体"/>
        </w:rPr>
      </w:pPr>
    </w:p>
    <w:p w14:paraId="705AD90A" w14:textId="3463EFCE" w:rsidR="00250671" w:rsidRPr="00250671" w:rsidRDefault="00001436" w:rsidP="00250671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Sub</w:t>
      </w:r>
      <w:r w:rsidR="008F2812">
        <w:rPr>
          <w:rFonts w:eastAsia="宋体"/>
          <w:b/>
          <w:bCs/>
          <w:lang w:eastAsia="zh-CN"/>
        </w:rPr>
        <w:t>-</w:t>
      </w:r>
      <w:r w:rsidR="0096697E">
        <w:rPr>
          <w:rFonts w:eastAsia="宋体"/>
          <w:b/>
          <w:bCs/>
          <w:lang w:eastAsia="zh-CN"/>
        </w:rPr>
        <w:t>Scenario</w:t>
      </w:r>
      <w:r w:rsidR="00250671" w:rsidRPr="00250671">
        <w:rPr>
          <w:rFonts w:eastAsia="宋体"/>
          <w:b/>
          <w:bCs/>
          <w:lang w:eastAsia="zh-CN"/>
        </w:rPr>
        <w:t xml:space="preserve"> #1: </w:t>
      </w:r>
      <w:proofErr w:type="spellStart"/>
      <w:r w:rsidR="00B66540">
        <w:rPr>
          <w:rFonts w:eastAsia="宋体"/>
          <w:b/>
          <w:bCs/>
          <w:lang w:eastAsia="zh-CN"/>
        </w:rPr>
        <w:t>gNB</w:t>
      </w:r>
      <w:proofErr w:type="spellEnd"/>
      <w:r w:rsidR="00B66540">
        <w:rPr>
          <w:rFonts w:eastAsia="宋体"/>
          <w:b/>
          <w:bCs/>
          <w:lang w:eastAsia="zh-CN"/>
        </w:rPr>
        <w:t xml:space="preserve"> determines</w:t>
      </w:r>
      <w:r w:rsidR="00995D1A">
        <w:rPr>
          <w:rFonts w:eastAsia="宋体"/>
          <w:b/>
          <w:bCs/>
          <w:lang w:eastAsia="zh-CN"/>
        </w:rPr>
        <w:t xml:space="preserve"> the</w:t>
      </w:r>
      <w:r w:rsidR="00B66540">
        <w:rPr>
          <w:rFonts w:eastAsia="宋体"/>
          <w:b/>
          <w:bCs/>
          <w:lang w:eastAsia="zh-CN"/>
        </w:rPr>
        <w:t xml:space="preserve"> applicable functionality.</w:t>
      </w:r>
    </w:p>
    <w:p w14:paraId="684537FC" w14:textId="2B19BD6A" w:rsidR="00250671" w:rsidRPr="00BF6C79" w:rsidRDefault="00E21591" w:rsidP="00250671">
      <w:pPr>
        <w:jc w:val="center"/>
        <w:rPr>
          <w:rFonts w:eastAsia="宋体"/>
          <w:lang w:eastAsia="zh-CN"/>
        </w:rPr>
      </w:pPr>
      <w:r w:rsidRPr="00E21591">
        <w:rPr>
          <w:rFonts w:eastAsia="宋体"/>
          <w:noProof/>
          <w:lang w:eastAsia="zh-CN"/>
        </w:rPr>
        <w:drawing>
          <wp:inline distT="0" distB="0" distL="0" distR="0" wp14:anchorId="1584534B" wp14:editId="30BA45E3">
            <wp:extent cx="4511099" cy="33528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6656" cy="3364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0A6BD" w14:textId="052FB8C6" w:rsidR="00250671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After reporting the supported AIML Feature/FG, AIML functionalities, UE will send a </w:t>
      </w:r>
      <w:r w:rsidR="008C34A8">
        <w:rPr>
          <w:rFonts w:eastAsia="宋体"/>
          <w:lang w:eastAsia="zh-CN"/>
        </w:rPr>
        <w:t>“applicability-related information”</w:t>
      </w:r>
      <w:r>
        <w:rPr>
          <w:rFonts w:eastAsia="宋体"/>
          <w:lang w:eastAsia="zh-CN"/>
        </w:rPr>
        <w:t xml:space="preserve"> report to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, which contains</w:t>
      </w:r>
      <w:r w:rsidRPr="00C567D4">
        <w:rPr>
          <w:rFonts w:eastAsia="宋体"/>
          <w:lang w:eastAsia="zh-CN"/>
        </w:rPr>
        <w:t xml:space="preserve"> available UE-sided AIML functionalities and the associated condition</w:t>
      </w:r>
      <w:r>
        <w:rPr>
          <w:rFonts w:eastAsia="宋体"/>
          <w:lang w:eastAsia="zh-CN"/>
        </w:rPr>
        <w:t>s</w:t>
      </w:r>
      <w:r w:rsidR="009542AB">
        <w:rPr>
          <w:rFonts w:eastAsia="宋体"/>
          <w:lang w:eastAsia="zh-CN"/>
        </w:rPr>
        <w:t xml:space="preserve"> under which the </w:t>
      </w:r>
      <w:r w:rsidR="005F3BDF">
        <w:rPr>
          <w:rFonts w:eastAsia="宋体"/>
          <w:lang w:eastAsia="zh-CN"/>
        </w:rPr>
        <w:t>functionality is applicable</w:t>
      </w:r>
      <w:r>
        <w:rPr>
          <w:rFonts w:eastAsia="宋体"/>
          <w:lang w:eastAsia="zh-CN"/>
        </w:rPr>
        <w:t>.</w:t>
      </w:r>
    </w:p>
    <w:p w14:paraId="64F9497F" w14:textId="77777777" w:rsidR="00250671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E may send further report to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including, e.g., measurement result, UE-side additional </w:t>
      </w:r>
      <w:proofErr w:type="gramStart"/>
      <w:r>
        <w:rPr>
          <w:rFonts w:eastAsia="宋体"/>
          <w:lang w:eastAsia="zh-CN"/>
        </w:rPr>
        <w:t>condition</w:t>
      </w:r>
      <w:proofErr w:type="gramEnd"/>
    </w:p>
    <w:p w14:paraId="4A8566C0" w14:textId="67DC01ED" w:rsidR="00250671" w:rsidRPr="003A729F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all the information collected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is able to determine if </w:t>
      </w:r>
      <w:r w:rsidR="00903FF9">
        <w:rPr>
          <w:rFonts w:eastAsia="宋体"/>
          <w:lang w:eastAsia="zh-CN"/>
        </w:rPr>
        <w:t xml:space="preserve">a functionality is </w:t>
      </w:r>
      <w:proofErr w:type="gramStart"/>
      <w:r w:rsidR="001B7325">
        <w:rPr>
          <w:rFonts w:eastAsia="宋体"/>
          <w:lang w:eastAsia="zh-CN"/>
        </w:rPr>
        <w:t>appliable</w:t>
      </w:r>
      <w:r>
        <w:rPr>
          <w:rFonts w:eastAsia="宋体"/>
          <w:lang w:eastAsia="zh-CN"/>
        </w:rPr>
        <w:t>, and</w:t>
      </w:r>
      <w:proofErr w:type="gramEnd"/>
      <w:r>
        <w:rPr>
          <w:rFonts w:eastAsia="宋体"/>
          <w:lang w:eastAsia="zh-CN"/>
        </w:rPr>
        <w:t xml:space="preserve"> may decide to activate the AIML functionality if so.</w:t>
      </w:r>
    </w:p>
    <w:p w14:paraId="7AC3B6E0" w14:textId="77777777" w:rsidR="00250671" w:rsidRPr="0068065E" w:rsidRDefault="00250671" w:rsidP="00250671">
      <w:pPr>
        <w:rPr>
          <w:rFonts w:eastAsia="宋体"/>
          <w:lang w:eastAsia="zh-CN"/>
        </w:rPr>
      </w:pPr>
      <w:r w:rsidRPr="0068065E">
        <w:rPr>
          <w:rFonts w:eastAsia="宋体" w:hint="eastAsia"/>
          <w:lang w:eastAsia="zh-CN"/>
        </w:rPr>
        <w:t>I</w:t>
      </w:r>
      <w:r w:rsidRPr="0068065E">
        <w:rPr>
          <w:rFonts w:eastAsia="宋体"/>
          <w:lang w:eastAsia="zh-CN"/>
        </w:rPr>
        <w:t xml:space="preserve">n this case, </w:t>
      </w:r>
      <w:r>
        <w:rPr>
          <w:rFonts w:eastAsia="宋体"/>
          <w:lang w:eastAsia="zh-CN"/>
        </w:rPr>
        <w:t>UE</w:t>
      </w:r>
      <w:r w:rsidRPr="0068065E">
        <w:rPr>
          <w:rFonts w:eastAsia="宋体"/>
          <w:lang w:eastAsia="zh-CN"/>
        </w:rPr>
        <w:t xml:space="preserve">-side additional condition may be transferred from </w:t>
      </w:r>
      <w:r>
        <w:rPr>
          <w:rFonts w:eastAsia="宋体"/>
          <w:lang w:eastAsia="zh-CN"/>
        </w:rPr>
        <w:t>UE</w:t>
      </w:r>
      <w:r w:rsidRPr="0068065E"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gNB</w:t>
      </w:r>
      <w:proofErr w:type="spellEnd"/>
      <w:r w:rsidRPr="0068065E">
        <w:rPr>
          <w:rFonts w:eastAsia="宋体"/>
          <w:lang w:eastAsia="zh-CN"/>
        </w:rPr>
        <w:t xml:space="preserve">, for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 w:rsidRPr="0068065E">
        <w:rPr>
          <w:rFonts w:eastAsia="宋体"/>
          <w:lang w:eastAsia="zh-CN"/>
        </w:rPr>
        <w:t xml:space="preserve">to determine if a AIML functionality is applicable at this moment. </w:t>
      </w:r>
    </w:p>
    <w:p w14:paraId="414BBB7E" w14:textId="77777777" w:rsidR="00250671" w:rsidRDefault="00250671" w:rsidP="00250671">
      <w:pPr>
        <w:rPr>
          <w:rFonts w:eastAsia="宋体"/>
          <w:lang w:eastAsia="zh-CN"/>
        </w:rPr>
      </w:pPr>
    </w:p>
    <w:p w14:paraId="11649E07" w14:textId="676EF7FE" w:rsidR="00250671" w:rsidRPr="00250671" w:rsidRDefault="008F2812" w:rsidP="00250671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Sub-</w:t>
      </w:r>
      <w:r w:rsidR="00E3777C">
        <w:rPr>
          <w:rFonts w:eastAsia="宋体"/>
          <w:b/>
          <w:bCs/>
          <w:lang w:eastAsia="zh-CN"/>
        </w:rPr>
        <w:t>Scenario</w:t>
      </w:r>
      <w:r w:rsidR="00250671" w:rsidRPr="00250671">
        <w:rPr>
          <w:rFonts w:eastAsia="宋体"/>
          <w:b/>
          <w:bCs/>
          <w:lang w:eastAsia="zh-CN"/>
        </w:rPr>
        <w:t xml:space="preserve"> #2: </w:t>
      </w:r>
      <w:r w:rsidR="00B66540">
        <w:rPr>
          <w:b/>
          <w:bCs/>
        </w:rPr>
        <w:t>UE determines the applicable functionality</w:t>
      </w:r>
      <w:r w:rsidR="0063268A">
        <w:rPr>
          <w:b/>
          <w:bCs/>
        </w:rPr>
        <w:t>.</w:t>
      </w:r>
    </w:p>
    <w:p w14:paraId="5C0F306F" w14:textId="77777777" w:rsidR="00250671" w:rsidRDefault="00250671" w:rsidP="00250671">
      <w:pPr>
        <w:rPr>
          <w:rFonts w:eastAsia="宋体"/>
          <w:lang w:eastAsia="zh-CN"/>
        </w:rPr>
      </w:pPr>
    </w:p>
    <w:p w14:paraId="4DC1ED83" w14:textId="759B6EDB" w:rsidR="00250671" w:rsidRDefault="0016553E" w:rsidP="00250671">
      <w:pPr>
        <w:jc w:val="center"/>
        <w:rPr>
          <w:rFonts w:eastAsia="宋体"/>
          <w:lang w:eastAsia="zh-CN"/>
        </w:rPr>
      </w:pPr>
      <w:r w:rsidRPr="0016553E">
        <w:rPr>
          <w:rFonts w:eastAsia="宋体"/>
          <w:noProof/>
          <w:lang w:eastAsia="zh-CN"/>
        </w:rPr>
        <w:lastRenderedPageBreak/>
        <w:drawing>
          <wp:inline distT="0" distB="0" distL="0" distR="0" wp14:anchorId="66F8C1C4" wp14:editId="36E16B3A">
            <wp:extent cx="3968290" cy="33553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80023" cy="336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B6DE2" w14:textId="4A61A070" w:rsidR="00250671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After reporting the supported AIML Feature/FG, AIML functionalities, UE will determine by itself if a UE-sided AIML functionality is applicable under current </w:t>
      </w:r>
      <w:r w:rsidR="00E8493A">
        <w:rPr>
          <w:rFonts w:eastAsia="宋体"/>
          <w:lang w:eastAsia="zh-CN"/>
        </w:rPr>
        <w:t>condition</w:t>
      </w:r>
      <w:r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taking into account</w:t>
      </w:r>
      <w:proofErr w:type="gramEnd"/>
      <w:r>
        <w:rPr>
          <w:rFonts w:eastAsia="宋体"/>
          <w:lang w:eastAsia="zh-CN"/>
        </w:rPr>
        <w:t xml:space="preserve"> all the information known at the UE (e.g., UE measurements, UE side additional condition, NW side additional condition).</w:t>
      </w:r>
    </w:p>
    <w:p w14:paraId="35734C12" w14:textId="74C0CB16" w:rsidR="00250671" w:rsidRPr="009E1346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 w:rsidRPr="009E1346">
        <w:rPr>
          <w:rFonts w:eastAsia="宋体" w:hint="eastAsia"/>
          <w:lang w:eastAsia="zh-CN"/>
        </w:rPr>
        <w:t>U</w:t>
      </w:r>
      <w:r w:rsidRPr="009E1346">
        <w:rPr>
          <w:rFonts w:eastAsia="宋体"/>
          <w:lang w:eastAsia="zh-CN"/>
        </w:rPr>
        <w:t xml:space="preserve">E may report to </w:t>
      </w:r>
      <w:proofErr w:type="spellStart"/>
      <w:r w:rsidRPr="009E1346">
        <w:rPr>
          <w:rFonts w:eastAsia="宋体"/>
          <w:lang w:eastAsia="zh-CN"/>
        </w:rPr>
        <w:t>gNB</w:t>
      </w:r>
      <w:proofErr w:type="spellEnd"/>
      <w:r w:rsidRPr="009E1346">
        <w:rPr>
          <w:rFonts w:eastAsia="宋体"/>
          <w:lang w:eastAsia="zh-CN"/>
        </w:rPr>
        <w:t xml:space="preserve"> the UE-sided AIML functionalities that are applicable under the current </w:t>
      </w:r>
      <w:proofErr w:type="gramStart"/>
      <w:r w:rsidR="00E8493A">
        <w:rPr>
          <w:rFonts w:eastAsia="宋体"/>
          <w:lang w:eastAsia="zh-CN"/>
        </w:rPr>
        <w:t>condition</w:t>
      </w:r>
      <w:proofErr w:type="gramEnd"/>
    </w:p>
    <w:p w14:paraId="233A27A2" w14:textId="77777777" w:rsidR="00250671" w:rsidRPr="003A729F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Among the UE-sided AIML functionalities that are applicable now,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may decide to activate one AIML functionality.</w:t>
      </w:r>
    </w:p>
    <w:p w14:paraId="090F2435" w14:textId="0BEABD8B" w:rsidR="00250671" w:rsidRDefault="00250671" w:rsidP="0025067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case, NW-side additional condition may be transferred from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UE, for UE to determine if a AIML functionality is applicable at </w:t>
      </w:r>
      <w:r w:rsidR="00E8493A">
        <w:rPr>
          <w:rFonts w:eastAsia="宋体"/>
          <w:lang w:eastAsia="zh-CN"/>
        </w:rPr>
        <w:t>current condition</w:t>
      </w:r>
      <w:r>
        <w:rPr>
          <w:rFonts w:eastAsia="宋体"/>
          <w:lang w:eastAsia="zh-CN"/>
        </w:rPr>
        <w:t xml:space="preserve">. </w:t>
      </w:r>
    </w:p>
    <w:p w14:paraId="24ECBB21" w14:textId="77777777" w:rsidR="00250671" w:rsidRDefault="00250671" w:rsidP="00250671">
      <w:pPr>
        <w:rPr>
          <w:rFonts w:eastAsia="宋体"/>
          <w:lang w:eastAsia="zh-CN"/>
        </w:rPr>
      </w:pPr>
    </w:p>
    <w:p w14:paraId="28D3AB78" w14:textId="67CE7C01" w:rsidR="00250671" w:rsidRPr="00250671" w:rsidRDefault="008F2812" w:rsidP="00250671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Sub-</w:t>
      </w:r>
      <w:r w:rsidR="00EB4CF4">
        <w:rPr>
          <w:rFonts w:eastAsia="宋体"/>
          <w:b/>
          <w:bCs/>
          <w:lang w:eastAsia="zh-CN"/>
        </w:rPr>
        <w:t>Scenario #3:</w:t>
      </w:r>
      <w:r w:rsidR="00EB4CF4" w:rsidRPr="00EB4CF4">
        <w:rPr>
          <w:b/>
          <w:bCs/>
        </w:rPr>
        <w:t xml:space="preserve"> </w:t>
      </w:r>
      <w:r w:rsidR="00B51B1D">
        <w:rPr>
          <w:b/>
          <w:bCs/>
        </w:rPr>
        <w:t xml:space="preserve">UE and </w:t>
      </w:r>
      <w:proofErr w:type="spellStart"/>
      <w:r w:rsidR="00B51B1D">
        <w:rPr>
          <w:b/>
          <w:bCs/>
        </w:rPr>
        <w:t>gNB</w:t>
      </w:r>
      <w:proofErr w:type="spellEnd"/>
      <w:r w:rsidR="00B51B1D">
        <w:rPr>
          <w:b/>
          <w:bCs/>
        </w:rPr>
        <w:t xml:space="preserve"> jointly determine the applicable functionality</w:t>
      </w:r>
      <w:r w:rsidR="0063268A">
        <w:rPr>
          <w:rFonts w:eastAsia="宋体"/>
          <w:b/>
          <w:bCs/>
          <w:lang w:eastAsia="zh-CN"/>
        </w:rPr>
        <w:t>.</w:t>
      </w:r>
    </w:p>
    <w:p w14:paraId="5B65E333" w14:textId="15D24D85" w:rsidR="00250671" w:rsidRDefault="00B85A66" w:rsidP="00250671">
      <w:pPr>
        <w:jc w:val="center"/>
        <w:rPr>
          <w:rFonts w:eastAsia="宋体"/>
          <w:lang w:eastAsia="zh-CN"/>
        </w:rPr>
      </w:pPr>
      <w:r w:rsidRPr="00B85A66">
        <w:rPr>
          <w:rFonts w:eastAsia="宋体"/>
          <w:noProof/>
          <w:lang w:eastAsia="zh-CN"/>
        </w:rPr>
        <w:lastRenderedPageBreak/>
        <w:drawing>
          <wp:inline distT="0" distB="0" distL="0" distR="0" wp14:anchorId="3FF493C0" wp14:editId="70BC090C">
            <wp:extent cx="4603750" cy="4011073"/>
            <wp:effectExtent l="0" t="0" r="635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6142" cy="401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9F5BD" w14:textId="1DFAE6BB" w:rsidR="00250671" w:rsidRDefault="00250671" w:rsidP="0025067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and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may determine if a given AIML functionality fulfils the condition</w:t>
      </w:r>
      <w:r w:rsidR="003068A7">
        <w:rPr>
          <w:rFonts w:eastAsia="宋体"/>
          <w:lang w:eastAsia="zh-CN"/>
        </w:rPr>
        <w:t xml:space="preserve"> </w:t>
      </w:r>
      <w:r w:rsidR="003F598F">
        <w:rPr>
          <w:rFonts w:eastAsia="宋体"/>
          <w:lang w:eastAsia="zh-CN"/>
        </w:rPr>
        <w:t>determined</w:t>
      </w:r>
      <w:r w:rsidR="003068A7">
        <w:rPr>
          <w:rFonts w:eastAsia="宋体"/>
          <w:lang w:eastAsia="zh-CN"/>
        </w:rPr>
        <w:t xml:space="preserve"> by UE</w:t>
      </w:r>
      <w:r>
        <w:rPr>
          <w:rFonts w:eastAsia="宋体"/>
          <w:lang w:eastAsia="zh-CN"/>
        </w:rPr>
        <w:t xml:space="preserve"> and </w:t>
      </w:r>
      <w:r w:rsidR="003068A7">
        <w:rPr>
          <w:rFonts w:eastAsia="宋体"/>
          <w:lang w:eastAsia="zh-CN"/>
        </w:rPr>
        <w:t xml:space="preserve">condition </w:t>
      </w:r>
      <w:r w:rsidR="003F598F">
        <w:rPr>
          <w:rFonts w:eastAsia="宋体"/>
          <w:lang w:eastAsia="zh-CN"/>
        </w:rPr>
        <w:t>determined</w:t>
      </w:r>
      <w:r w:rsidR="003068A7">
        <w:rPr>
          <w:rFonts w:eastAsia="宋体"/>
          <w:lang w:eastAsia="zh-CN"/>
        </w:rPr>
        <w:t xml:space="preserve"> by </w:t>
      </w:r>
      <w:proofErr w:type="spellStart"/>
      <w:r w:rsidR="006277E9"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respectively. An AIML functionality is considered applicable if both UE</w:t>
      </w:r>
      <w:r w:rsidR="003068A7">
        <w:rPr>
          <w:rFonts w:eastAsia="宋体"/>
          <w:lang w:eastAsia="zh-CN"/>
        </w:rPr>
        <w:t xml:space="preserve"> and </w:t>
      </w:r>
      <w:proofErr w:type="spellStart"/>
      <w:r w:rsidR="003068A7">
        <w:rPr>
          <w:rFonts w:eastAsia="宋体"/>
          <w:lang w:eastAsia="zh-CN"/>
        </w:rPr>
        <w:t>gNB</w:t>
      </w:r>
      <w:proofErr w:type="spellEnd"/>
      <w:r w:rsidR="003068A7">
        <w:rPr>
          <w:rFonts w:eastAsia="宋体"/>
          <w:lang w:eastAsia="zh-CN"/>
        </w:rPr>
        <w:t xml:space="preserve"> determine </w:t>
      </w:r>
      <w:proofErr w:type="spellStart"/>
      <w:r w:rsidR="003068A7">
        <w:rPr>
          <w:rFonts w:eastAsia="宋体"/>
          <w:lang w:eastAsia="zh-CN"/>
        </w:rPr>
        <w:t>it</w:t>
      </w:r>
      <w:proofErr w:type="spellEnd"/>
      <w:r w:rsidR="003068A7">
        <w:rPr>
          <w:rFonts w:eastAsia="宋体"/>
          <w:lang w:eastAsia="zh-CN"/>
        </w:rPr>
        <w:t xml:space="preserve"> applicable</w:t>
      </w:r>
      <w:r>
        <w:rPr>
          <w:rFonts w:eastAsia="宋体"/>
          <w:lang w:eastAsia="zh-CN"/>
        </w:rPr>
        <w:t>. For example:</w:t>
      </w:r>
    </w:p>
    <w:p w14:paraId="54E5482C" w14:textId="1233BC64" w:rsidR="00250671" w:rsidRPr="00B42BA8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 w:rsidRPr="00B42BA8">
        <w:rPr>
          <w:rFonts w:eastAsia="宋体"/>
          <w:lang w:eastAsia="zh-CN"/>
        </w:rPr>
        <w:t xml:space="preserve">UE reports to </w:t>
      </w:r>
      <w:proofErr w:type="spellStart"/>
      <w:r w:rsidRPr="00B42BA8">
        <w:rPr>
          <w:rFonts w:eastAsia="宋体"/>
          <w:lang w:eastAsia="zh-CN"/>
        </w:rPr>
        <w:t>gNB</w:t>
      </w:r>
      <w:proofErr w:type="spellEnd"/>
      <w:r w:rsidRPr="00B42BA8">
        <w:rPr>
          <w:rFonts w:eastAsia="宋体"/>
          <w:lang w:eastAsia="zh-CN"/>
        </w:rPr>
        <w:t xml:space="preserve"> the available UE-sided AIML functionalities and the associated condition </w:t>
      </w:r>
      <w:r w:rsidR="00FC531F">
        <w:rPr>
          <w:rFonts w:eastAsia="宋体"/>
          <w:lang w:eastAsia="zh-CN"/>
        </w:rPr>
        <w:t xml:space="preserve">under which </w:t>
      </w:r>
      <w:proofErr w:type="spellStart"/>
      <w:r w:rsidR="00FC531F">
        <w:rPr>
          <w:rFonts w:eastAsia="宋体"/>
          <w:lang w:eastAsia="zh-CN"/>
        </w:rPr>
        <w:t>gNB</w:t>
      </w:r>
      <w:proofErr w:type="spellEnd"/>
      <w:r w:rsidR="00FC531F">
        <w:rPr>
          <w:rFonts w:eastAsia="宋体"/>
          <w:lang w:eastAsia="zh-CN"/>
        </w:rPr>
        <w:t xml:space="preserve"> can determine the functionality to be </w:t>
      </w:r>
      <w:proofErr w:type="gramStart"/>
      <w:r w:rsidR="00FC531F">
        <w:rPr>
          <w:rFonts w:eastAsia="宋体"/>
          <w:lang w:eastAsia="zh-CN"/>
        </w:rPr>
        <w:t>applicable</w:t>
      </w:r>
      <w:proofErr w:type="gramEnd"/>
    </w:p>
    <w:p w14:paraId="7B0EAB34" w14:textId="6B1669FC" w:rsidR="00250671" w:rsidRPr="006B300F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 w:rsidRPr="006B300F">
        <w:rPr>
          <w:rFonts w:eastAsia="宋体"/>
          <w:lang w:eastAsia="zh-CN"/>
        </w:rPr>
        <w:t xml:space="preserve">UE by itself determines if the </w:t>
      </w:r>
      <w:r w:rsidR="002A37C8">
        <w:rPr>
          <w:rFonts w:eastAsia="宋体"/>
          <w:lang w:eastAsia="zh-CN"/>
        </w:rPr>
        <w:t>functionality is appliable from U</w:t>
      </w:r>
      <w:r w:rsidR="002A37C8">
        <w:rPr>
          <w:rFonts w:eastAsia="宋体" w:hint="eastAsia"/>
          <w:lang w:eastAsia="zh-CN"/>
        </w:rPr>
        <w:t>E</w:t>
      </w:r>
      <w:r w:rsidR="002A37C8">
        <w:rPr>
          <w:rFonts w:eastAsia="宋体"/>
          <w:lang w:eastAsia="zh-CN"/>
        </w:rPr>
        <w:t xml:space="preserve"> </w:t>
      </w:r>
      <w:r w:rsidR="002A37C8">
        <w:rPr>
          <w:rFonts w:eastAsia="宋体" w:hint="eastAsia"/>
          <w:lang w:eastAsia="zh-CN"/>
        </w:rPr>
        <w:t>point</w:t>
      </w:r>
      <w:r w:rsidR="002A37C8">
        <w:rPr>
          <w:rFonts w:eastAsia="宋体"/>
          <w:lang w:eastAsia="zh-CN"/>
        </w:rPr>
        <w:t xml:space="preserve"> of view </w:t>
      </w:r>
      <w:r w:rsidR="006277E9">
        <w:rPr>
          <w:rFonts w:eastAsia="宋体"/>
          <w:lang w:eastAsia="zh-CN"/>
        </w:rPr>
        <w:t xml:space="preserve">considering all the information </w:t>
      </w:r>
      <w:r w:rsidR="003F598F">
        <w:rPr>
          <w:rFonts w:eastAsia="宋体"/>
          <w:lang w:eastAsia="zh-CN"/>
        </w:rPr>
        <w:t>at UE side (e.g., measurement, UE-side additional condition)</w:t>
      </w:r>
    </w:p>
    <w:p w14:paraId="7CCAE751" w14:textId="5F0C9046" w:rsidR="00250671" w:rsidRPr="006B300F" w:rsidRDefault="00250671" w:rsidP="00250671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r w:rsidRPr="006B300F">
        <w:rPr>
          <w:rFonts w:eastAsia="宋体"/>
          <w:lang w:eastAsia="zh-CN"/>
        </w:rPr>
        <w:t xml:space="preserve">UE reports to </w:t>
      </w:r>
      <w:proofErr w:type="spellStart"/>
      <w:r w:rsidRPr="006B300F">
        <w:rPr>
          <w:rFonts w:eastAsia="宋体"/>
          <w:lang w:eastAsia="zh-CN"/>
        </w:rPr>
        <w:t>gNB</w:t>
      </w:r>
      <w:proofErr w:type="spellEnd"/>
      <w:r w:rsidRPr="006B300F">
        <w:rPr>
          <w:rFonts w:eastAsia="宋体"/>
          <w:lang w:eastAsia="zh-CN"/>
        </w:rPr>
        <w:t xml:space="preserve"> the UE-sided AIML functionalities that </w:t>
      </w:r>
      <w:r w:rsidR="007E2F77">
        <w:rPr>
          <w:rFonts w:eastAsia="宋体"/>
          <w:lang w:eastAsia="zh-CN"/>
        </w:rPr>
        <w:t xml:space="preserve">are </w:t>
      </w:r>
      <w:r w:rsidR="00904B78">
        <w:rPr>
          <w:rFonts w:eastAsia="宋体"/>
          <w:lang w:eastAsia="zh-CN"/>
        </w:rPr>
        <w:t>determined</w:t>
      </w:r>
      <w:r w:rsidR="007E2F77">
        <w:rPr>
          <w:rFonts w:eastAsia="宋体"/>
          <w:lang w:eastAsia="zh-CN"/>
        </w:rPr>
        <w:t xml:space="preserve"> applicable </w:t>
      </w:r>
      <w:r w:rsidR="00904B78">
        <w:rPr>
          <w:rFonts w:eastAsia="宋体"/>
          <w:lang w:eastAsia="zh-CN"/>
        </w:rPr>
        <w:t>by UE</w:t>
      </w:r>
      <w:r w:rsidRPr="006B300F">
        <w:rPr>
          <w:rFonts w:eastAsia="宋体"/>
          <w:lang w:eastAsia="zh-CN"/>
        </w:rPr>
        <w:t xml:space="preserve"> under the current </w:t>
      </w:r>
      <w:proofErr w:type="gramStart"/>
      <w:r w:rsidRPr="006B300F">
        <w:rPr>
          <w:rFonts w:eastAsia="宋体"/>
          <w:lang w:eastAsia="zh-CN"/>
        </w:rPr>
        <w:t>context</w:t>
      </w:r>
      <w:proofErr w:type="gramEnd"/>
    </w:p>
    <w:p w14:paraId="4FBA8394" w14:textId="6CCAE633" w:rsidR="00250671" w:rsidRPr="008D3F6C" w:rsidRDefault="00250671" w:rsidP="00E07AB9">
      <w:pPr>
        <w:pStyle w:val="ListParagraph"/>
        <w:numPr>
          <w:ilvl w:val="0"/>
          <w:numId w:val="22"/>
        </w:numPr>
        <w:rPr>
          <w:rFonts w:eastAsia="宋体"/>
          <w:lang w:eastAsia="zh-CN"/>
        </w:rPr>
      </w:pPr>
      <w:proofErr w:type="spellStart"/>
      <w:r w:rsidRPr="006B300F">
        <w:rPr>
          <w:rFonts w:eastAsia="宋体"/>
          <w:lang w:eastAsia="zh-CN"/>
        </w:rPr>
        <w:t>gNB</w:t>
      </w:r>
      <w:proofErr w:type="spellEnd"/>
      <w:r w:rsidRPr="006B300F">
        <w:rPr>
          <w:rFonts w:eastAsia="宋体"/>
          <w:lang w:eastAsia="zh-CN"/>
        </w:rPr>
        <w:t xml:space="preserve"> determines if the reported UE-sided AIML functionalities </w:t>
      </w:r>
      <w:r w:rsidR="00904B78">
        <w:rPr>
          <w:rFonts w:eastAsia="宋体"/>
          <w:lang w:eastAsia="zh-CN"/>
        </w:rPr>
        <w:t xml:space="preserve">also applicable from </w:t>
      </w:r>
      <w:proofErr w:type="spellStart"/>
      <w:r w:rsidR="00904B78">
        <w:rPr>
          <w:rFonts w:eastAsia="宋体"/>
          <w:lang w:eastAsia="zh-CN"/>
        </w:rPr>
        <w:t>gNB</w:t>
      </w:r>
      <w:proofErr w:type="spellEnd"/>
      <w:r w:rsidR="00904B78">
        <w:rPr>
          <w:rFonts w:eastAsia="宋体"/>
          <w:lang w:eastAsia="zh-CN"/>
        </w:rPr>
        <w:t xml:space="preserve"> po</w:t>
      </w:r>
      <w:r w:rsidR="008D3F6C">
        <w:rPr>
          <w:rFonts w:eastAsia="宋体"/>
          <w:lang w:eastAsia="zh-CN"/>
        </w:rPr>
        <w:t xml:space="preserve">int of view considering all the information at </w:t>
      </w:r>
      <w:proofErr w:type="spellStart"/>
      <w:r w:rsidR="008D3F6C">
        <w:rPr>
          <w:rFonts w:eastAsia="宋体"/>
          <w:lang w:eastAsia="zh-CN"/>
        </w:rPr>
        <w:t>gNB</w:t>
      </w:r>
      <w:proofErr w:type="spellEnd"/>
      <w:r w:rsidR="008D3F6C">
        <w:rPr>
          <w:rFonts w:eastAsia="宋体"/>
          <w:lang w:eastAsia="zh-CN"/>
        </w:rPr>
        <w:t xml:space="preserve"> side (e.g., NW-side additional condition)</w:t>
      </w:r>
    </w:p>
    <w:p w14:paraId="3736A0A0" w14:textId="2C65A47A" w:rsidR="00250671" w:rsidRDefault="00250671" w:rsidP="00E07AB9">
      <w:pPr>
        <w:rPr>
          <w:rFonts w:eastAsia="宋体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case, UE-side additional condition and NW-side additional condition are not exchanged explicitly over air interface. </w:t>
      </w:r>
    </w:p>
    <w:p w14:paraId="6DE27C70" w14:textId="77777777" w:rsidR="00250671" w:rsidRDefault="00250671" w:rsidP="00250671">
      <w:pPr>
        <w:pStyle w:val="Proposal"/>
        <w:numPr>
          <w:ilvl w:val="0"/>
          <w:numId w:val="0"/>
        </w:numPr>
        <w:rPr>
          <w:rFonts w:eastAsia="宋体"/>
        </w:rPr>
      </w:pPr>
    </w:p>
    <w:p w14:paraId="3899B977" w14:textId="254699A5" w:rsidR="000A7E44" w:rsidRDefault="00BA6F21" w:rsidP="000A7E44">
      <w:pPr>
        <w:pStyle w:val="Proposal"/>
        <w:rPr>
          <w:rFonts w:eastAsia="宋体"/>
        </w:rPr>
      </w:pPr>
      <w:bookmarkStart w:id="16" w:name="_Toc166230281"/>
      <w:r>
        <w:rPr>
          <w:rFonts w:eastAsia="宋体"/>
        </w:rPr>
        <w:t xml:space="preserve">For the </w:t>
      </w:r>
      <w:r w:rsidR="008A2116">
        <w:rPr>
          <w:rFonts w:eastAsia="宋体"/>
        </w:rPr>
        <w:t>“NW-decision, NW-</w:t>
      </w:r>
      <w:r w:rsidR="00804857">
        <w:rPr>
          <w:rFonts w:eastAsia="宋体"/>
        </w:rPr>
        <w:t>initiated</w:t>
      </w:r>
      <w:r w:rsidR="008A2116">
        <w:rPr>
          <w:rFonts w:eastAsia="宋体"/>
        </w:rPr>
        <w:t>”</w:t>
      </w:r>
      <w:r w:rsidR="005440E3">
        <w:rPr>
          <w:rFonts w:eastAsia="宋体"/>
        </w:rPr>
        <w:t xml:space="preserve"> LCM</w:t>
      </w:r>
      <w:r w:rsidR="00804857">
        <w:rPr>
          <w:rFonts w:eastAsia="宋体"/>
        </w:rPr>
        <w:t xml:space="preserve"> scenario</w:t>
      </w:r>
      <w:r w:rsidR="00216BDC">
        <w:rPr>
          <w:rFonts w:eastAsia="宋体"/>
        </w:rPr>
        <w:t xml:space="preserve"> for UE-sided model</w:t>
      </w:r>
      <w:r w:rsidR="00804857">
        <w:rPr>
          <w:rFonts w:eastAsia="宋体"/>
        </w:rPr>
        <w:t xml:space="preserve">, </w:t>
      </w:r>
      <w:r w:rsidR="00250671">
        <w:rPr>
          <w:rFonts w:eastAsia="宋体" w:hint="eastAsia"/>
        </w:rPr>
        <w:t>R</w:t>
      </w:r>
      <w:r w:rsidR="00250671">
        <w:rPr>
          <w:rFonts w:eastAsia="宋体"/>
        </w:rPr>
        <w:t xml:space="preserve">AN2 considers the following three </w:t>
      </w:r>
      <w:r w:rsidR="00AF1912">
        <w:rPr>
          <w:rFonts w:eastAsia="宋体"/>
        </w:rPr>
        <w:t>sub-</w:t>
      </w:r>
      <w:r w:rsidR="00FE7D71">
        <w:rPr>
          <w:rFonts w:eastAsia="宋体"/>
        </w:rPr>
        <w:t>scenarios</w:t>
      </w:r>
      <w:r w:rsidR="00250671">
        <w:rPr>
          <w:rFonts w:eastAsia="宋体"/>
        </w:rPr>
        <w:t xml:space="preserve"> </w:t>
      </w:r>
      <w:r w:rsidR="00FE7D71">
        <w:rPr>
          <w:rFonts w:eastAsia="宋体"/>
        </w:rPr>
        <w:t>with respect to the</w:t>
      </w:r>
      <w:r w:rsidR="00216BDC">
        <w:rPr>
          <w:rFonts w:eastAsia="宋体"/>
        </w:rPr>
        <w:t xml:space="preserve"> determination of applicabl</w:t>
      </w:r>
      <w:r w:rsidR="0089436E">
        <w:rPr>
          <w:rFonts w:eastAsia="宋体"/>
        </w:rPr>
        <w:t xml:space="preserve">e functionality, </w:t>
      </w:r>
      <w:r w:rsidR="00557459">
        <w:rPr>
          <w:rFonts w:eastAsia="宋体"/>
        </w:rPr>
        <w:t>exchange of</w:t>
      </w:r>
      <w:r w:rsidR="00FE7D71">
        <w:rPr>
          <w:rFonts w:eastAsia="宋体"/>
        </w:rPr>
        <w:t xml:space="preserve"> </w:t>
      </w:r>
      <w:r w:rsidR="00E44949">
        <w:rPr>
          <w:rFonts w:eastAsia="宋体"/>
        </w:rPr>
        <w:t>applicability-related information</w:t>
      </w:r>
      <w:r w:rsidR="000F291A">
        <w:rPr>
          <w:rFonts w:eastAsia="宋体"/>
        </w:rPr>
        <w:t xml:space="preserve"> </w:t>
      </w:r>
      <w:r w:rsidR="00E44949">
        <w:rPr>
          <w:rFonts w:eastAsia="宋体"/>
        </w:rPr>
        <w:t xml:space="preserve">and UE/NW-side </w:t>
      </w:r>
      <w:r w:rsidR="000F291A">
        <w:rPr>
          <w:rFonts w:eastAsia="宋体"/>
        </w:rPr>
        <w:t>additional condition</w:t>
      </w:r>
      <w:r w:rsidR="00250671">
        <w:rPr>
          <w:rFonts w:eastAsia="宋体"/>
        </w:rPr>
        <w:t>.</w:t>
      </w:r>
      <w:bookmarkEnd w:id="16"/>
      <w:r w:rsidR="00250671">
        <w:rPr>
          <w:rFonts w:eastAsia="宋体"/>
        </w:rPr>
        <w:t xml:space="preserve"> </w:t>
      </w:r>
    </w:p>
    <w:p w14:paraId="4960A622" w14:textId="5CD72392" w:rsidR="000A7E44" w:rsidRDefault="00AF1912" w:rsidP="000A7E44">
      <w:pPr>
        <w:pStyle w:val="Proposal"/>
        <w:numPr>
          <w:ilvl w:val="1"/>
          <w:numId w:val="5"/>
        </w:numPr>
        <w:rPr>
          <w:rFonts w:eastAsia="宋体"/>
        </w:rPr>
      </w:pPr>
      <w:bookmarkStart w:id="17" w:name="_Toc166230282"/>
      <w:r>
        <w:rPr>
          <w:rFonts w:eastAsia="宋体"/>
        </w:rPr>
        <w:t>Sub-</w:t>
      </w:r>
      <w:r w:rsidR="000A7E44" w:rsidRPr="000A7E44">
        <w:rPr>
          <w:rFonts w:eastAsia="宋体"/>
        </w:rPr>
        <w:t xml:space="preserve">Scenario #1: </w:t>
      </w:r>
      <w:r w:rsidR="00B51B1D">
        <w:rPr>
          <w:rFonts w:eastAsia="宋体"/>
        </w:rPr>
        <w:t>UE reports condition</w:t>
      </w:r>
      <w:r w:rsidR="00C50688">
        <w:rPr>
          <w:rFonts w:eastAsia="宋体"/>
        </w:rPr>
        <w:t>s</w:t>
      </w:r>
      <w:r w:rsidR="00B51B1D">
        <w:rPr>
          <w:rFonts w:eastAsia="宋体"/>
        </w:rPr>
        <w:t xml:space="preserve"> under which a functionality is appli</w:t>
      </w:r>
      <w:r w:rsidR="00C50688">
        <w:rPr>
          <w:rFonts w:eastAsia="宋体"/>
        </w:rPr>
        <w:t>c</w:t>
      </w:r>
      <w:r w:rsidR="00B51B1D">
        <w:rPr>
          <w:rFonts w:eastAsia="宋体"/>
        </w:rPr>
        <w:t>able</w:t>
      </w:r>
      <w:r w:rsidR="00B51B1D">
        <w:rPr>
          <w:rFonts w:eastAsia="宋体"/>
          <w:b w:val="0"/>
          <w:bCs w:val="0"/>
        </w:rPr>
        <w:t>;</w:t>
      </w:r>
      <w:r w:rsidR="00B51B1D">
        <w:rPr>
          <w:rFonts w:eastAsia="宋体"/>
        </w:rPr>
        <w:t xml:space="preserve"> UE may report UE-side additional condition</w:t>
      </w:r>
      <w:r w:rsidR="00B51B1D">
        <w:rPr>
          <w:rFonts w:eastAsia="宋体"/>
          <w:b w:val="0"/>
          <w:bCs w:val="0"/>
        </w:rPr>
        <w:t xml:space="preserve">; </w:t>
      </w:r>
      <w:proofErr w:type="spellStart"/>
      <w:r w:rsidR="00B51B1D">
        <w:rPr>
          <w:rFonts w:eastAsia="宋体"/>
        </w:rPr>
        <w:t>gNB</w:t>
      </w:r>
      <w:proofErr w:type="spellEnd"/>
      <w:r w:rsidR="00B51B1D">
        <w:rPr>
          <w:rFonts w:eastAsia="宋体"/>
        </w:rPr>
        <w:t xml:space="preserve"> determines </w:t>
      </w:r>
      <w:r w:rsidR="00993BEB">
        <w:rPr>
          <w:rFonts w:eastAsia="宋体"/>
        </w:rPr>
        <w:t xml:space="preserve">the </w:t>
      </w:r>
      <w:r w:rsidR="00B51B1D">
        <w:rPr>
          <w:rFonts w:eastAsia="宋体"/>
        </w:rPr>
        <w:t>applicable functionality</w:t>
      </w:r>
      <w:r w:rsidR="00A87F44">
        <w:rPr>
          <w:rFonts w:eastAsia="宋体"/>
        </w:rPr>
        <w:t xml:space="preserve"> </w:t>
      </w:r>
      <w:r w:rsidR="009C22E1">
        <w:rPr>
          <w:rFonts w:eastAsia="宋体"/>
        </w:rPr>
        <w:t>according to the conditions reported from UE</w:t>
      </w:r>
      <w:r w:rsidR="000A7E44" w:rsidRPr="000A7E44">
        <w:rPr>
          <w:rFonts w:eastAsia="宋体"/>
        </w:rPr>
        <w:t>.</w:t>
      </w:r>
      <w:bookmarkEnd w:id="17"/>
    </w:p>
    <w:p w14:paraId="5201D6B8" w14:textId="52DD59F9" w:rsidR="000A7E44" w:rsidRPr="000A7E44" w:rsidRDefault="00AF1912" w:rsidP="00E07AB9">
      <w:pPr>
        <w:pStyle w:val="Proposal"/>
        <w:numPr>
          <w:ilvl w:val="1"/>
          <w:numId w:val="5"/>
        </w:numPr>
        <w:rPr>
          <w:rFonts w:eastAsia="宋体"/>
        </w:rPr>
      </w:pPr>
      <w:bookmarkStart w:id="18" w:name="_Toc166230283"/>
      <w:r>
        <w:rPr>
          <w:rFonts w:eastAsia="宋体"/>
        </w:rPr>
        <w:t>Sub-</w:t>
      </w:r>
      <w:r w:rsidR="000A7E44" w:rsidRPr="000A7E44">
        <w:rPr>
          <w:rFonts w:eastAsia="宋体"/>
        </w:rPr>
        <w:t xml:space="preserve">Scenario #2: </w:t>
      </w:r>
      <w:r w:rsidR="00E86211">
        <w:t>UE may receive NW-side additional condition</w:t>
      </w:r>
      <w:r w:rsidR="00E86211">
        <w:rPr>
          <w:b w:val="0"/>
          <w:bCs w:val="0"/>
        </w:rPr>
        <w:t>;</w:t>
      </w:r>
      <w:r w:rsidR="00570A8E">
        <w:rPr>
          <w:b w:val="0"/>
          <w:bCs w:val="0"/>
        </w:rPr>
        <w:t xml:space="preserve"> </w:t>
      </w:r>
      <w:r w:rsidR="00E86211">
        <w:t>UE determines the applicable functionality</w:t>
      </w:r>
      <w:r w:rsidR="00570A8E">
        <w:t>; UE reports if a functionality is applicable</w:t>
      </w:r>
      <w:r w:rsidR="00E86211">
        <w:t>.</w:t>
      </w:r>
      <w:bookmarkEnd w:id="18"/>
    </w:p>
    <w:p w14:paraId="58B9B4E5" w14:textId="691E471E" w:rsidR="00FD0F2C" w:rsidRDefault="00AF1912" w:rsidP="00FC0F55">
      <w:pPr>
        <w:pStyle w:val="Proposal"/>
        <w:numPr>
          <w:ilvl w:val="1"/>
          <w:numId w:val="5"/>
        </w:numPr>
        <w:rPr>
          <w:rFonts w:eastAsia="宋体"/>
        </w:rPr>
      </w:pPr>
      <w:bookmarkStart w:id="19" w:name="_Toc166230284"/>
      <w:r>
        <w:rPr>
          <w:rFonts w:eastAsia="宋体"/>
        </w:rPr>
        <w:t>Sub-</w:t>
      </w:r>
      <w:r w:rsidR="000A7E44" w:rsidRPr="00E86211">
        <w:rPr>
          <w:rFonts w:eastAsia="宋体"/>
        </w:rPr>
        <w:t>Scenario #3:</w:t>
      </w:r>
      <w:r w:rsidR="000A7E44" w:rsidRPr="00EB4CF4">
        <w:t xml:space="preserve"> </w:t>
      </w:r>
      <w:r w:rsidR="00E86211">
        <w:rPr>
          <w:rFonts w:eastAsia="宋体"/>
        </w:rPr>
        <w:t>UE reports condition</w:t>
      </w:r>
      <w:r w:rsidR="000A07D5">
        <w:rPr>
          <w:rFonts w:eastAsia="宋体"/>
        </w:rPr>
        <w:t>s</w:t>
      </w:r>
      <w:r w:rsidR="00E86211">
        <w:rPr>
          <w:rFonts w:eastAsia="宋体"/>
        </w:rPr>
        <w:t xml:space="preserve"> </w:t>
      </w:r>
      <w:r w:rsidR="00E86211" w:rsidRPr="00FC0F55">
        <w:t>under</w:t>
      </w:r>
      <w:r w:rsidR="00E86211">
        <w:rPr>
          <w:rFonts w:eastAsia="宋体"/>
        </w:rPr>
        <w:t xml:space="preserve"> which a functionality is appli</w:t>
      </w:r>
      <w:r w:rsidR="000A07D5">
        <w:rPr>
          <w:rFonts w:eastAsia="宋体"/>
        </w:rPr>
        <w:t>c</w:t>
      </w:r>
      <w:r w:rsidR="00E86211">
        <w:rPr>
          <w:rFonts w:eastAsia="宋体"/>
        </w:rPr>
        <w:t>able</w:t>
      </w:r>
      <w:r w:rsidR="00E86211">
        <w:rPr>
          <w:rFonts w:eastAsia="宋体"/>
          <w:b w:val="0"/>
          <w:bCs w:val="0"/>
        </w:rPr>
        <w:t>;</w:t>
      </w:r>
      <w:r w:rsidR="00E86211" w:rsidRPr="00B51B1D">
        <w:rPr>
          <w:b w:val="0"/>
          <w:bCs w:val="0"/>
        </w:rPr>
        <w:t xml:space="preserve"> </w:t>
      </w:r>
      <w:r w:rsidR="00E86211">
        <w:t xml:space="preserve">UE reports if a functionality is </w:t>
      </w:r>
      <w:r w:rsidR="000806EC">
        <w:t xml:space="preserve">determined </w:t>
      </w:r>
      <w:r w:rsidR="00E86211">
        <w:t>applicable from UE point of view</w:t>
      </w:r>
      <w:r w:rsidR="00E86211">
        <w:rPr>
          <w:b w:val="0"/>
          <w:bCs w:val="0"/>
        </w:rPr>
        <w:t>;</w:t>
      </w:r>
      <w:r w:rsidR="00E86211">
        <w:t xml:space="preserve"> </w:t>
      </w:r>
      <w:proofErr w:type="spellStart"/>
      <w:r w:rsidR="00E86211">
        <w:t>gNB</w:t>
      </w:r>
      <w:proofErr w:type="spellEnd"/>
      <w:r w:rsidR="00E86211">
        <w:t xml:space="preserve"> determine</w:t>
      </w:r>
      <w:r w:rsidR="00924EEA">
        <w:t>s</w:t>
      </w:r>
      <w:r w:rsidR="00E86211">
        <w:t xml:space="preserve"> the applicable functionality</w:t>
      </w:r>
      <w:r w:rsidR="009C22E1">
        <w:t xml:space="preserve"> according to the conditions reported from UE and</w:t>
      </w:r>
      <w:r w:rsidR="00C06891">
        <w:t xml:space="preserve"> </w:t>
      </w:r>
      <w:r w:rsidR="00993BEB">
        <w:t xml:space="preserve">among those </w:t>
      </w:r>
      <w:r w:rsidR="00477E6D">
        <w:t>determined to be appliable from UE point of view</w:t>
      </w:r>
      <w:r w:rsidR="00E86211">
        <w:rPr>
          <w:rFonts w:eastAsia="宋体"/>
        </w:rPr>
        <w:t>.</w:t>
      </w:r>
      <w:bookmarkEnd w:id="19"/>
    </w:p>
    <w:p w14:paraId="4FE8EE1D" w14:textId="77777777" w:rsidR="00AE6E51" w:rsidRDefault="00AE6E51" w:rsidP="00AE6E51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FD3E38E" w14:textId="53E11CA3" w:rsidR="00AE6E51" w:rsidRDefault="00AE6E51" w:rsidP="00AE6E51">
      <w:pPr>
        <w:rPr>
          <w:rFonts w:eastAsia="宋体"/>
        </w:rPr>
      </w:pPr>
      <w:r>
        <w:rPr>
          <w:rFonts w:eastAsia="宋体"/>
        </w:rPr>
        <w:lastRenderedPageBreak/>
        <w:t xml:space="preserve">In our observation, whether all of the </w:t>
      </w:r>
      <w:proofErr w:type="gramStart"/>
      <w:r>
        <w:rPr>
          <w:rFonts w:eastAsia="宋体"/>
        </w:rPr>
        <w:t>above described</w:t>
      </w:r>
      <w:proofErr w:type="gramEnd"/>
      <w:r>
        <w:rPr>
          <w:rFonts w:eastAsia="宋体"/>
        </w:rPr>
        <w:t xml:space="preserve"> sub-scenarios will be supported, or only some of them will be supported strongly depends on RAN1’s discussion and judgement on what information is required, and which entity (UE/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) has all required information available to finally determine the applicable functionality. </w:t>
      </w:r>
    </w:p>
    <w:p w14:paraId="70190291" w14:textId="77E60CC9" w:rsidR="00AE6E51" w:rsidRDefault="00AE6E51" w:rsidP="00AE6E5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Before RAN2 </w:t>
      </w:r>
      <w:r w:rsidR="00094D7D">
        <w:rPr>
          <w:rFonts w:eastAsia="宋体"/>
          <w:lang w:eastAsia="zh-CN"/>
        </w:rPr>
        <w:t xml:space="preserve">further discusses the next level details, it is suggested for RAN2 to send a LS to RAN1 asking RAN1’s view or preference on above mentioned sub-scenarios. </w:t>
      </w:r>
    </w:p>
    <w:p w14:paraId="4D989E73" w14:textId="051A2BA7" w:rsidR="008F0155" w:rsidRPr="00E86211" w:rsidRDefault="005439A4" w:rsidP="00E07AB9">
      <w:pPr>
        <w:pStyle w:val="Proposal"/>
        <w:rPr>
          <w:rFonts w:eastAsia="宋体"/>
        </w:rPr>
      </w:pPr>
      <w:bookmarkStart w:id="20" w:name="_Toc166230285"/>
      <w:r>
        <w:rPr>
          <w:rFonts w:eastAsia="宋体"/>
        </w:rPr>
        <w:t>Before further</w:t>
      </w:r>
      <w:r w:rsidR="00F514EC">
        <w:rPr>
          <w:rFonts w:eastAsia="宋体"/>
        </w:rPr>
        <w:t xml:space="preserve"> discussing the details, </w:t>
      </w:r>
      <w:r w:rsidR="008F0155">
        <w:rPr>
          <w:rFonts w:eastAsia="宋体" w:hint="eastAsia"/>
        </w:rPr>
        <w:t>R</w:t>
      </w:r>
      <w:r w:rsidR="008F0155">
        <w:rPr>
          <w:rFonts w:eastAsia="宋体"/>
        </w:rPr>
        <w:t xml:space="preserve">AN2 is suggested to send a LS to RAN1 asking RAN1’s view if </w:t>
      </w:r>
      <w:r>
        <w:rPr>
          <w:rFonts w:eastAsia="宋体"/>
        </w:rPr>
        <w:t xml:space="preserve">some or </w:t>
      </w:r>
      <w:proofErr w:type="gramStart"/>
      <w:r>
        <w:rPr>
          <w:rFonts w:eastAsia="宋体"/>
        </w:rPr>
        <w:t>all of</w:t>
      </w:r>
      <w:proofErr w:type="gramEnd"/>
      <w:r>
        <w:rPr>
          <w:rFonts w:eastAsia="宋体"/>
        </w:rPr>
        <w:t xml:space="preserve"> the three scenarios are supported. A draft LS is provided in the Annex.</w:t>
      </w:r>
      <w:bookmarkEnd w:id="20"/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025BA17A" w14:textId="10299FF4" w:rsidR="00C2458C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66230269" w:history="1">
        <w:r w:rsidR="00C2458C" w:rsidRPr="001B44E2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C2458C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C2458C" w:rsidRPr="001B44E2">
          <w:rPr>
            <w:rStyle w:val="Hyperlink"/>
            <w:rFonts w:eastAsia="宋体"/>
            <w:noProof/>
          </w:rPr>
          <w:t>The meaning of terminology “applicable functionality” discussed in RAN2 last meeting is still unclear. In TR 38.843, terminology “applicability-related information” is used and has two possible understandings:</w:t>
        </w:r>
      </w:hyperlink>
    </w:p>
    <w:p w14:paraId="104E8011" w14:textId="59DA87A7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0" w:history="1">
        <w:r w:rsidRPr="001B44E2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noProof/>
          </w:rPr>
          <w:t>conditions under which a model/functionality is applicable/suitable</w:t>
        </w:r>
      </w:hyperlink>
    </w:p>
    <w:p w14:paraId="2E93CF3E" w14:textId="34F10E6A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1" w:history="1">
        <w:r w:rsidRPr="001B44E2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noProof/>
          </w:rPr>
          <w:t>whether model(s)/functionality(es) are (non)applicable under the current context</w:t>
        </w:r>
      </w:hyperlink>
    </w:p>
    <w:p w14:paraId="77823771" w14:textId="3026D35F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2" w:history="1">
        <w:r w:rsidRPr="001B44E2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noProof/>
          </w:rPr>
          <w:t>Conditions (e.g., scenarios, locations, configuration, deployment) under which a functionality is applicable</w:t>
        </w:r>
      </w:hyperlink>
    </w:p>
    <w:p w14:paraId="5995D38C" w14:textId="5CC30B06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3" w:history="1">
        <w:r w:rsidRPr="001B44E2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noProof/>
          </w:rPr>
          <w:t>whether functionality(es) are (non)applicable under the current condition (e.g., scenarios, locations, configuration, deployments)</w:t>
        </w:r>
      </w:hyperlink>
    </w:p>
    <w:p w14:paraId="63E19878" w14:textId="04A09F8B" w:rsidR="00C2458C" w:rsidRDefault="00C2458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4" w:history="1">
        <w:r w:rsidRPr="001B44E2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rFonts w:eastAsia="宋体"/>
            <w:noProof/>
          </w:rPr>
          <w:t>The need and definition of NW-side additional condition is still under RAN1 discussion.</w:t>
        </w:r>
      </w:hyperlink>
    </w:p>
    <w:p w14:paraId="60A32209" w14:textId="46889F8C" w:rsidR="00C2458C" w:rsidRDefault="00C2458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5" w:history="1">
        <w:r w:rsidRPr="001B44E2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rFonts w:eastAsia="宋体"/>
            <w:noProof/>
          </w:rPr>
          <w:t>The following three issues are inter-related</w:t>
        </w:r>
      </w:hyperlink>
    </w:p>
    <w:p w14:paraId="6D5DA96E" w14:textId="5A32CF7A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6" w:history="1">
        <w:r w:rsidRPr="001B44E2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rFonts w:eastAsia="宋体"/>
            <w:noProof/>
          </w:rPr>
          <w:t>Which entity (e.g., UE or gNB) determines if an AIML functionality is appliable</w:t>
        </w:r>
      </w:hyperlink>
    </w:p>
    <w:p w14:paraId="3D39CBF6" w14:textId="5AAFE85C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7" w:history="1">
        <w:r w:rsidRPr="001B44E2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rFonts w:eastAsia="宋体"/>
            <w:noProof/>
          </w:rPr>
          <w:t>Exchange of UE/NW side additional condition</w:t>
        </w:r>
      </w:hyperlink>
    </w:p>
    <w:p w14:paraId="6D525E87" w14:textId="15C7F392" w:rsidR="00C2458C" w:rsidRDefault="00C2458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78" w:history="1">
        <w:r w:rsidRPr="001B44E2">
          <w:rPr>
            <w:rStyle w:val="Hyperlink"/>
            <w:rFonts w:eastAsia="宋体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1B44E2">
          <w:rPr>
            <w:rStyle w:val="Hyperlink"/>
            <w:rFonts w:eastAsia="宋体"/>
            <w:noProof/>
          </w:rPr>
          <w:t>The content of “applicability-related information” from UE to gNB</w:t>
        </w:r>
      </w:hyperlink>
    </w:p>
    <w:p w14:paraId="7E6CB4BC" w14:textId="0C0149CC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55007442" w14:textId="3D84AB6C" w:rsidR="00C2458C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66230279" w:history="1">
        <w:r w:rsidR="00C2458C" w:rsidRPr="007D10F7">
          <w:rPr>
            <w:rStyle w:val="Hyperlink"/>
            <w:rFonts w:eastAsia="宋体"/>
            <w:noProof/>
          </w:rPr>
          <w:t>Proposal 1</w:t>
        </w:r>
        <w:r w:rsidR="00C2458C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C2458C" w:rsidRPr="007D10F7">
          <w:rPr>
            <w:rStyle w:val="Hyperlink"/>
            <w:rFonts w:eastAsia="宋体"/>
            <w:noProof/>
          </w:rPr>
          <w:t>RAN2 is suggested to clarify that the last meeting agreement about UE-side applicable functionality reporting is essentially about UE-side functionality “applicability-related information” reporting, which could mean the following according to the TR</w:t>
        </w:r>
      </w:hyperlink>
    </w:p>
    <w:p w14:paraId="0D78E45E" w14:textId="1766DD92" w:rsidR="00C2458C" w:rsidRDefault="00C2458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0" w:history="1">
        <w:r w:rsidRPr="007D10F7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>Terminology “applicable functionality” means functionality that can be activated under current condition (</w:t>
        </w:r>
        <w:r w:rsidRPr="007D10F7">
          <w:rPr>
            <w:rStyle w:val="Hyperlink"/>
            <w:noProof/>
          </w:rPr>
          <w:t>e.g., scenarios, locations, configuration, deployments</w:t>
        </w:r>
        <w:r w:rsidRPr="007D10F7">
          <w:rPr>
            <w:rStyle w:val="Hyperlink"/>
            <w:rFonts w:eastAsia="宋体"/>
            <w:noProof/>
          </w:rPr>
          <w:t>).</w:t>
        </w:r>
      </w:hyperlink>
    </w:p>
    <w:p w14:paraId="71DD9C33" w14:textId="4D443ABC" w:rsidR="00C2458C" w:rsidRDefault="00C2458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1" w:history="1">
        <w:r w:rsidRPr="007D10F7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>For the “NW-decision, NW-initiated” LCM scenario for UE-sided model, RAN2 considers the following three sub-scenarios with respect to the determination of applicable functionality, exchange of applicability-related information and UE/NW-side additional condition.</w:t>
        </w:r>
      </w:hyperlink>
    </w:p>
    <w:p w14:paraId="5DBE3741" w14:textId="61C1CB8C" w:rsidR="00C2458C" w:rsidRDefault="00C2458C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2" w:history="1">
        <w:r w:rsidRPr="007D10F7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>Sub-Scenario #1: UE reports conditions under which a functionality is applicable; UE may report UE-side additional condition; gNB determines the applicable functionality according to the conditions reported from UE.</w:t>
        </w:r>
      </w:hyperlink>
    </w:p>
    <w:p w14:paraId="655A93A6" w14:textId="4521E980" w:rsidR="00C2458C" w:rsidRDefault="00C2458C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3" w:history="1">
        <w:r w:rsidRPr="007D10F7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 xml:space="preserve">Sub-Scenario #2: </w:t>
        </w:r>
        <w:r w:rsidRPr="007D10F7">
          <w:rPr>
            <w:rStyle w:val="Hyperlink"/>
            <w:noProof/>
          </w:rPr>
          <w:t>UE may receive NW-side additional condition; UE determines the applicable functionality; UE reports if a functionality is applicable.</w:t>
        </w:r>
      </w:hyperlink>
    </w:p>
    <w:p w14:paraId="5EDF3BBE" w14:textId="5F80498B" w:rsidR="00C2458C" w:rsidRDefault="00C2458C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4" w:history="1">
        <w:r w:rsidRPr="007D10F7">
          <w:rPr>
            <w:rStyle w:val="Hyperlink"/>
            <w:rFonts w:eastAsia="宋体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>Sub-Scenario #3:</w:t>
        </w:r>
        <w:r w:rsidRPr="007D10F7">
          <w:rPr>
            <w:rStyle w:val="Hyperlink"/>
            <w:noProof/>
          </w:rPr>
          <w:t xml:space="preserve"> </w:t>
        </w:r>
        <w:r w:rsidRPr="007D10F7">
          <w:rPr>
            <w:rStyle w:val="Hyperlink"/>
            <w:rFonts w:eastAsia="宋体"/>
            <w:noProof/>
          </w:rPr>
          <w:t xml:space="preserve">UE reports conditions </w:t>
        </w:r>
        <w:r w:rsidRPr="007D10F7">
          <w:rPr>
            <w:rStyle w:val="Hyperlink"/>
            <w:noProof/>
          </w:rPr>
          <w:t>under</w:t>
        </w:r>
        <w:r w:rsidRPr="007D10F7">
          <w:rPr>
            <w:rStyle w:val="Hyperlink"/>
            <w:rFonts w:eastAsia="宋体"/>
            <w:noProof/>
          </w:rPr>
          <w:t xml:space="preserve"> which a functionality is applicable;</w:t>
        </w:r>
        <w:r w:rsidRPr="007D10F7">
          <w:rPr>
            <w:rStyle w:val="Hyperlink"/>
            <w:noProof/>
          </w:rPr>
          <w:t xml:space="preserve"> UE reports if a functionality is determined applicable from UE point of view; gNB determines the applicable functionality according to the conditions reported from UE and among those determined to be appliable from UE point of view</w:t>
        </w:r>
        <w:r w:rsidRPr="007D10F7">
          <w:rPr>
            <w:rStyle w:val="Hyperlink"/>
            <w:rFonts w:eastAsia="宋体"/>
            <w:noProof/>
          </w:rPr>
          <w:t>.</w:t>
        </w:r>
      </w:hyperlink>
    </w:p>
    <w:p w14:paraId="3503CC34" w14:textId="1F329722" w:rsidR="00C2458C" w:rsidRDefault="00C2458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6230285" w:history="1">
        <w:r w:rsidRPr="007D10F7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7D10F7">
          <w:rPr>
            <w:rStyle w:val="Hyperlink"/>
            <w:rFonts w:eastAsia="宋体"/>
            <w:noProof/>
          </w:rPr>
          <w:t>Before further discussing the details, RAN2 is suggested to send a LS to RAN1 asking RAN1’s view if some or all of the three scenarios are supported. A draft LS is provided in the Annex.</w:t>
        </w:r>
      </w:hyperlink>
    </w:p>
    <w:p w14:paraId="6A0D96D2" w14:textId="6DBDBB1C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524D7C1C" w:rsidR="00B14CD7" w:rsidRDefault="001A4AC8" w:rsidP="00E5179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Annex</w:t>
      </w:r>
    </w:p>
    <w:p w14:paraId="33B89320" w14:textId="77777777" w:rsidR="006C0018" w:rsidRDefault="006C0018" w:rsidP="006C0018">
      <w:pPr>
        <w:rPr>
          <w:rFonts w:eastAsia="宋体"/>
          <w:lang w:eastAsia="zh-CN"/>
        </w:rPr>
      </w:pPr>
    </w:p>
    <w:p w14:paraId="07D78C65" w14:textId="530EBF6E" w:rsidR="00851A24" w:rsidRDefault="00851A24" w:rsidP="00851A24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156331">
        <w:rPr>
          <w:rFonts w:cs="Arial"/>
          <w:b/>
          <w:sz w:val="22"/>
          <w:szCs w:val="22"/>
        </w:rPr>
        <w:t>Title:</w:t>
      </w:r>
      <w:r w:rsidRPr="00156331">
        <w:rPr>
          <w:rFonts w:cs="Arial"/>
          <w:b/>
          <w:sz w:val="22"/>
          <w:szCs w:val="22"/>
        </w:rPr>
        <w:tab/>
      </w:r>
      <w:r w:rsidR="007D3BC3">
        <w:rPr>
          <w:rFonts w:cs="Arial"/>
          <w:b/>
          <w:sz w:val="22"/>
          <w:szCs w:val="22"/>
        </w:rPr>
        <w:t xml:space="preserve">[Draft] </w:t>
      </w:r>
      <w:r w:rsidRPr="0060706D">
        <w:rPr>
          <w:rFonts w:cs="Arial"/>
          <w:bCs/>
          <w:sz w:val="22"/>
          <w:szCs w:val="22"/>
        </w:rPr>
        <w:t xml:space="preserve">LS on </w:t>
      </w:r>
      <w:bookmarkStart w:id="21" w:name="OLE_LINK57"/>
      <w:bookmarkStart w:id="22" w:name="OLE_LINK58"/>
      <w:r w:rsidR="00EE4B80">
        <w:rPr>
          <w:rFonts w:eastAsia="Yu Mincho" w:cs="Arial"/>
          <w:iCs/>
        </w:rPr>
        <w:t>determination of UE-sided model applicability and relevant information exchange</w:t>
      </w:r>
    </w:p>
    <w:p w14:paraId="7331B875" w14:textId="77777777" w:rsidR="00851A24" w:rsidRPr="00156331" w:rsidRDefault="00851A24" w:rsidP="00851A2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156331">
        <w:rPr>
          <w:rFonts w:cs="Arial"/>
          <w:b/>
          <w:sz w:val="22"/>
          <w:szCs w:val="22"/>
        </w:rPr>
        <w:t>Response to:</w:t>
      </w:r>
      <w:r w:rsidRPr="00156331">
        <w:rPr>
          <w:rFonts w:cs="Arial"/>
          <w:b/>
          <w:bCs/>
          <w:sz w:val="22"/>
          <w:szCs w:val="22"/>
        </w:rPr>
        <w:tab/>
      </w:r>
    </w:p>
    <w:p w14:paraId="557E626E" w14:textId="77777777" w:rsidR="00851A24" w:rsidRPr="00156331" w:rsidRDefault="00851A24" w:rsidP="00851A24">
      <w:pPr>
        <w:spacing w:after="60"/>
        <w:ind w:left="1985" w:hanging="1985"/>
        <w:rPr>
          <w:rFonts w:cs="Arial"/>
          <w:bCs/>
          <w:sz w:val="22"/>
          <w:szCs w:val="22"/>
        </w:rPr>
      </w:pPr>
      <w:bookmarkStart w:id="23" w:name="OLE_LINK59"/>
      <w:bookmarkStart w:id="24" w:name="OLE_LINK60"/>
      <w:bookmarkStart w:id="25" w:name="OLE_LINK61"/>
      <w:bookmarkEnd w:id="21"/>
      <w:bookmarkEnd w:id="22"/>
      <w:r w:rsidRPr="00156331">
        <w:rPr>
          <w:rFonts w:cs="Arial"/>
          <w:b/>
          <w:sz w:val="22"/>
          <w:szCs w:val="22"/>
        </w:rPr>
        <w:lastRenderedPageBreak/>
        <w:t>Release:</w:t>
      </w:r>
      <w:r w:rsidRPr="00156331">
        <w:rPr>
          <w:rFonts w:cs="Arial"/>
          <w:b/>
          <w:sz w:val="22"/>
          <w:szCs w:val="22"/>
        </w:rPr>
        <w:tab/>
      </w:r>
      <w:r w:rsidRPr="00156331">
        <w:rPr>
          <w:rFonts w:cs="Arial"/>
          <w:bCs/>
          <w:sz w:val="22"/>
          <w:szCs w:val="22"/>
        </w:rPr>
        <w:t>Rel-1</w:t>
      </w:r>
      <w:r>
        <w:rPr>
          <w:rFonts w:cs="Arial"/>
          <w:bCs/>
          <w:sz w:val="22"/>
          <w:szCs w:val="22"/>
        </w:rPr>
        <w:t>9</w:t>
      </w:r>
    </w:p>
    <w:bookmarkEnd w:id="23"/>
    <w:bookmarkEnd w:id="24"/>
    <w:bookmarkEnd w:id="25"/>
    <w:p w14:paraId="6C92EE99" w14:textId="74A9E29F" w:rsidR="00851A24" w:rsidRPr="00156331" w:rsidRDefault="00851A24" w:rsidP="00851A24">
      <w:pPr>
        <w:spacing w:after="60"/>
        <w:ind w:left="1985" w:hanging="1985"/>
        <w:rPr>
          <w:rFonts w:cs="Arial"/>
          <w:sz w:val="22"/>
          <w:szCs w:val="22"/>
        </w:rPr>
      </w:pPr>
      <w:r w:rsidRPr="00156331">
        <w:rPr>
          <w:rFonts w:cs="Arial"/>
          <w:b/>
          <w:sz w:val="22"/>
          <w:szCs w:val="22"/>
        </w:rPr>
        <w:t>Work Item:</w:t>
      </w:r>
      <w:r w:rsidRPr="00156331">
        <w:rPr>
          <w:rFonts w:cs="Arial"/>
          <w:b/>
          <w:bCs/>
          <w:sz w:val="22"/>
          <w:szCs w:val="22"/>
        </w:rPr>
        <w:tab/>
      </w:r>
      <w:proofErr w:type="spellStart"/>
      <w:r w:rsidR="00DF349D" w:rsidRPr="00BE19B7">
        <w:t>NR_AIML_air</w:t>
      </w:r>
      <w:proofErr w:type="spellEnd"/>
      <w:r w:rsidR="00DF349D" w:rsidRPr="00BE19B7">
        <w:t>-Core</w:t>
      </w:r>
    </w:p>
    <w:p w14:paraId="5BD85F36" w14:textId="77777777" w:rsidR="00851A24" w:rsidRPr="00156331" w:rsidRDefault="00851A24" w:rsidP="00851A24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14:paraId="16C98FBC" w14:textId="03C3A473" w:rsidR="00851A24" w:rsidRPr="002C343C" w:rsidRDefault="00851A24" w:rsidP="00851A24">
      <w:pPr>
        <w:spacing w:after="60"/>
        <w:ind w:left="1985" w:hanging="1985"/>
        <w:rPr>
          <w:rFonts w:cs="Arial"/>
          <w:bCs/>
          <w:sz w:val="22"/>
          <w:szCs w:val="22"/>
          <w:lang w:val="en-US"/>
        </w:rPr>
      </w:pPr>
      <w:r w:rsidRPr="002C343C">
        <w:rPr>
          <w:rFonts w:cs="Arial"/>
          <w:b/>
          <w:sz w:val="22"/>
          <w:szCs w:val="22"/>
          <w:lang w:val="en-US"/>
        </w:rPr>
        <w:t>Source:</w:t>
      </w:r>
      <w:r w:rsidRPr="002C343C">
        <w:rPr>
          <w:rFonts w:cs="Arial"/>
          <w:b/>
          <w:sz w:val="22"/>
          <w:szCs w:val="22"/>
          <w:lang w:val="en-US"/>
        </w:rPr>
        <w:tab/>
      </w:r>
      <w:r w:rsidR="007D3BC3" w:rsidRPr="00E07AB9">
        <w:rPr>
          <w:rFonts w:cs="Arial"/>
          <w:bCs/>
          <w:sz w:val="22"/>
          <w:szCs w:val="22"/>
          <w:lang w:val="en-US"/>
        </w:rPr>
        <w:t xml:space="preserve">Lenovo [to be </w:t>
      </w:r>
      <w:r w:rsidR="009B3C75" w:rsidRPr="00EF12B0">
        <w:rPr>
          <w:rFonts w:cs="Arial"/>
          <w:bCs/>
          <w:sz w:val="22"/>
          <w:szCs w:val="22"/>
        </w:rPr>
        <w:t>R</w:t>
      </w:r>
      <w:r w:rsidR="009B3C75">
        <w:rPr>
          <w:rFonts w:cs="Arial"/>
          <w:bCs/>
          <w:sz w:val="22"/>
          <w:szCs w:val="22"/>
        </w:rPr>
        <w:t>AN2</w:t>
      </w:r>
      <w:r w:rsidR="007D3BC3">
        <w:rPr>
          <w:rFonts w:ascii="宋体" w:eastAsia="宋体" w:hAnsi="宋体" w:cs="宋体" w:hint="eastAsia"/>
          <w:bCs/>
          <w:sz w:val="22"/>
          <w:szCs w:val="22"/>
          <w:lang w:eastAsia="zh-CN"/>
        </w:rPr>
        <w:t>]</w:t>
      </w:r>
    </w:p>
    <w:p w14:paraId="4D9BCF1A" w14:textId="34B15DD9" w:rsidR="00851A24" w:rsidRPr="005300A9" w:rsidRDefault="00851A24" w:rsidP="00851A24">
      <w:pPr>
        <w:spacing w:after="60"/>
        <w:ind w:left="1985" w:hanging="1985"/>
        <w:rPr>
          <w:rFonts w:cs="Arial"/>
          <w:bCs/>
          <w:sz w:val="22"/>
          <w:szCs w:val="22"/>
        </w:rPr>
      </w:pPr>
      <w:r w:rsidRPr="005300A9">
        <w:rPr>
          <w:rFonts w:cs="Arial"/>
          <w:b/>
          <w:sz w:val="22"/>
          <w:szCs w:val="22"/>
        </w:rPr>
        <w:t>To:</w:t>
      </w:r>
      <w:r w:rsidRPr="005300A9">
        <w:rPr>
          <w:rFonts w:cs="Arial"/>
          <w:b/>
          <w:sz w:val="22"/>
          <w:szCs w:val="22"/>
        </w:rPr>
        <w:tab/>
      </w:r>
      <w:r w:rsidRPr="005300A9">
        <w:rPr>
          <w:rFonts w:cs="Arial"/>
          <w:bCs/>
          <w:sz w:val="22"/>
          <w:szCs w:val="22"/>
        </w:rPr>
        <w:t>RAN1</w:t>
      </w:r>
    </w:p>
    <w:p w14:paraId="6D64EDF0" w14:textId="6D6B3F3C" w:rsidR="00851A24" w:rsidRPr="005300A9" w:rsidRDefault="00851A24" w:rsidP="00851A2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26" w:name="OLE_LINK45"/>
      <w:bookmarkStart w:id="27" w:name="OLE_LINK46"/>
      <w:r w:rsidRPr="005300A9">
        <w:rPr>
          <w:rFonts w:cs="Arial"/>
          <w:b/>
          <w:sz w:val="22"/>
          <w:szCs w:val="22"/>
        </w:rPr>
        <w:t>Cc:</w:t>
      </w:r>
      <w:r w:rsidRPr="005300A9">
        <w:rPr>
          <w:rFonts w:cs="Arial"/>
          <w:b/>
          <w:bCs/>
          <w:sz w:val="22"/>
          <w:szCs w:val="22"/>
        </w:rPr>
        <w:tab/>
      </w:r>
    </w:p>
    <w:bookmarkEnd w:id="26"/>
    <w:bookmarkEnd w:id="27"/>
    <w:p w14:paraId="5408F3B1" w14:textId="77777777" w:rsidR="00851A24" w:rsidRPr="005300A9" w:rsidRDefault="00851A24" w:rsidP="00851A24">
      <w:pPr>
        <w:spacing w:after="60"/>
        <w:ind w:left="1985" w:hanging="1985"/>
        <w:rPr>
          <w:rFonts w:cs="Arial"/>
          <w:bCs/>
        </w:rPr>
      </w:pPr>
    </w:p>
    <w:p w14:paraId="7679AF87" w14:textId="77777777" w:rsidR="00851A24" w:rsidRPr="005300A9" w:rsidRDefault="00851A24" w:rsidP="00851A24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5300A9">
        <w:rPr>
          <w:rFonts w:cs="Arial"/>
          <w:b/>
          <w:sz w:val="22"/>
          <w:szCs w:val="22"/>
        </w:rPr>
        <w:t>Contact person:</w:t>
      </w:r>
    </w:p>
    <w:p w14:paraId="354FD344" w14:textId="7DCA1C0D" w:rsidR="00851A24" w:rsidRPr="00133A1A" w:rsidRDefault="00851A24" w:rsidP="00133A1A">
      <w:pPr>
        <w:tabs>
          <w:tab w:val="left" w:pos="2694"/>
        </w:tabs>
        <w:spacing w:after="60"/>
        <w:ind w:left="567"/>
        <w:rPr>
          <w:rFonts w:cs="Arial"/>
          <w:b/>
          <w:color w:val="000000"/>
        </w:rPr>
      </w:pPr>
      <w:r w:rsidRPr="00133A1A">
        <w:rPr>
          <w:rFonts w:cs="Arial"/>
          <w:b/>
          <w:color w:val="000000"/>
        </w:rPr>
        <w:t>Name:</w:t>
      </w:r>
      <w:r w:rsidRPr="00133A1A">
        <w:rPr>
          <w:rFonts w:cs="Arial"/>
          <w:b/>
          <w:color w:val="000000"/>
        </w:rPr>
        <w:tab/>
      </w:r>
      <w:r w:rsidR="002E2216" w:rsidRPr="00133A1A">
        <w:rPr>
          <w:rFonts w:cs="Arial"/>
          <w:b/>
          <w:color w:val="000000"/>
        </w:rPr>
        <w:t>Congchi Zhang</w:t>
      </w:r>
    </w:p>
    <w:p w14:paraId="5268B00B" w14:textId="2F91FFB5" w:rsidR="00851A24" w:rsidRPr="00AA565D" w:rsidRDefault="00851A24" w:rsidP="00851A24">
      <w:pPr>
        <w:tabs>
          <w:tab w:val="left" w:pos="2694"/>
        </w:tabs>
        <w:spacing w:after="60"/>
        <w:ind w:left="567"/>
        <w:rPr>
          <w:rFonts w:cs="Arial"/>
          <w:b/>
          <w:sz w:val="22"/>
          <w:szCs w:val="22"/>
        </w:rPr>
      </w:pPr>
      <w:r w:rsidRPr="00AA565D">
        <w:rPr>
          <w:rFonts w:cs="Arial"/>
          <w:b/>
          <w:color w:val="000000"/>
        </w:rPr>
        <w:t>E-mail Address:</w:t>
      </w:r>
      <w:r w:rsidRPr="00AA565D">
        <w:rPr>
          <w:rFonts w:cs="Arial"/>
          <w:b/>
          <w:bCs/>
          <w:color w:val="000000"/>
        </w:rPr>
        <w:tab/>
      </w:r>
      <w:r w:rsidR="002E2216">
        <w:rPr>
          <w:rFonts w:cs="Arial"/>
          <w:b/>
          <w:bCs/>
          <w:color w:val="000000"/>
        </w:rPr>
        <w:t>zhangcc16@lenovo.com</w:t>
      </w:r>
    </w:p>
    <w:p w14:paraId="153675C2" w14:textId="77777777" w:rsidR="00851A24" w:rsidRPr="00156331" w:rsidRDefault="00851A24" w:rsidP="00851A2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</w:p>
    <w:p w14:paraId="65504C32" w14:textId="77777777" w:rsidR="00851A24" w:rsidRPr="00156331" w:rsidRDefault="00851A24" w:rsidP="00851A24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156331">
        <w:rPr>
          <w:rFonts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cs="Arial"/>
          <w:b/>
          <w:sz w:val="22"/>
          <w:szCs w:val="22"/>
        </w:rPr>
        <w:t>reply</w:t>
      </w:r>
      <w:proofErr w:type="gramEnd"/>
      <w:r w:rsidRPr="00156331">
        <w:rPr>
          <w:rFonts w:cs="Arial"/>
          <w:b/>
          <w:sz w:val="22"/>
          <w:szCs w:val="22"/>
        </w:rPr>
        <w:t xml:space="preserve"> LS to:</w:t>
      </w:r>
      <w:r w:rsidRPr="00156331">
        <w:rPr>
          <w:rFonts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156331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4880742" w14:textId="77777777" w:rsidR="00851A24" w:rsidRPr="00156331" w:rsidRDefault="00851A24" w:rsidP="00851A24">
      <w:pPr>
        <w:spacing w:after="60"/>
        <w:ind w:left="1985" w:hanging="1985"/>
        <w:rPr>
          <w:rFonts w:cs="Arial"/>
          <w:b/>
        </w:rPr>
      </w:pPr>
    </w:p>
    <w:p w14:paraId="018B5ACD" w14:textId="77777777" w:rsidR="00851A24" w:rsidRPr="00156331" w:rsidRDefault="00851A24" w:rsidP="00851A24">
      <w:pPr>
        <w:spacing w:after="60"/>
        <w:ind w:left="1985" w:hanging="1985"/>
        <w:rPr>
          <w:rFonts w:cs="Arial"/>
          <w:bCs/>
        </w:rPr>
      </w:pPr>
      <w:r w:rsidRPr="00156331">
        <w:rPr>
          <w:rFonts w:cs="Arial"/>
          <w:b/>
        </w:rPr>
        <w:t>Attachments:</w:t>
      </w:r>
      <w:r w:rsidRPr="00156331">
        <w:rPr>
          <w:rFonts w:cs="Arial"/>
          <w:bCs/>
        </w:rPr>
        <w:tab/>
      </w:r>
      <w:r>
        <w:rPr>
          <w:rFonts w:cs="Arial"/>
          <w:bCs/>
        </w:rPr>
        <w:t>none</w:t>
      </w:r>
    </w:p>
    <w:p w14:paraId="754F9926" w14:textId="77777777" w:rsidR="00F104BF" w:rsidRDefault="00F104BF" w:rsidP="00F104BF">
      <w:pPr>
        <w:rPr>
          <w:rFonts w:cs="Arial"/>
        </w:rPr>
      </w:pPr>
    </w:p>
    <w:p w14:paraId="09B3448A" w14:textId="77777777" w:rsidR="00F104BF" w:rsidRDefault="00F104BF" w:rsidP="00F104BF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DE575CC" w14:textId="29929876" w:rsidR="00F104BF" w:rsidRDefault="00F104BF" w:rsidP="00F104BF">
      <w:pPr>
        <w:pStyle w:val="Header"/>
        <w:spacing w:after="120"/>
        <w:rPr>
          <w:rFonts w:eastAsiaTheme="minorEastAsia" w:cs="Arial"/>
          <w:lang w:val="en-US" w:eastAsia="zh-CN"/>
        </w:rPr>
      </w:pPr>
    </w:p>
    <w:p w14:paraId="48AECE9E" w14:textId="67768CD2" w:rsidR="00F35856" w:rsidRDefault="00F104BF" w:rsidP="00EC6440">
      <w:r w:rsidRPr="00E07AB9">
        <w:t xml:space="preserve">For </w:t>
      </w:r>
      <w:r w:rsidR="00BB37A8" w:rsidRPr="00E07AB9">
        <w:t>the functionality</w:t>
      </w:r>
      <w:r w:rsidR="002F6AFE">
        <w:t>-</w:t>
      </w:r>
      <w:r w:rsidR="00BB37A8" w:rsidRPr="00E07AB9">
        <w:t xml:space="preserve">based LCM of UE-sided model, RAN2 has </w:t>
      </w:r>
      <w:r w:rsidR="00637217">
        <w:t xml:space="preserve">started working on the “NW-decision, NW initiated” scenario, wherein it is upon the NW to </w:t>
      </w:r>
      <w:r w:rsidR="00EC36F1">
        <w:t>make the LCM decision (e.g., activation/deactivation) of a UE-sided AIML functionality and send the LCM decision to UE.</w:t>
      </w:r>
    </w:p>
    <w:p w14:paraId="13FCE405" w14:textId="780E7240" w:rsidR="00F104BF" w:rsidRDefault="005C6A07" w:rsidP="00EC6440">
      <w:r>
        <w:rPr>
          <w:rFonts w:eastAsiaTheme="minorEastAsia"/>
          <w:lang w:eastAsia="zh-CN"/>
        </w:rPr>
        <w:t xml:space="preserve">In </w:t>
      </w:r>
      <w:r w:rsidR="00BB73A1">
        <w:rPr>
          <w:rFonts w:eastAsiaTheme="minorEastAsia"/>
          <w:lang w:eastAsia="zh-CN"/>
        </w:rPr>
        <w:t xml:space="preserve">such </w:t>
      </w:r>
      <w:r w:rsidR="00BB73A1">
        <w:t>“NW-decision, NW initiated” scenario</w:t>
      </w:r>
      <w:r w:rsidR="00CC6E4A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RAN2 discussed </w:t>
      </w:r>
      <w:r w:rsidR="00F03712">
        <w:t xml:space="preserve">which entity </w:t>
      </w:r>
      <w:r w:rsidR="00086E38">
        <w:t xml:space="preserve">is responsible </w:t>
      </w:r>
      <w:r w:rsidR="000D4F2E">
        <w:t xml:space="preserve">of determining </w:t>
      </w:r>
      <w:r w:rsidR="00B5016B">
        <w:t xml:space="preserve">if a UE-sided model is applicable or not, and what information </w:t>
      </w:r>
      <w:r w:rsidR="00F04435">
        <w:t xml:space="preserve">will be exchanged over air interface to serve the purpose. Three </w:t>
      </w:r>
      <w:r w:rsidR="00BB73A1">
        <w:t>sub-</w:t>
      </w:r>
      <w:r w:rsidR="00F04435">
        <w:t>scenarios have been identified as below:</w:t>
      </w:r>
    </w:p>
    <w:p w14:paraId="5411455A" w14:textId="1E69C8C7" w:rsidR="00505B9E" w:rsidRDefault="00BB73A1" w:rsidP="00E07AB9">
      <w:pPr>
        <w:pStyle w:val="ListParagraph"/>
        <w:numPr>
          <w:ilvl w:val="0"/>
          <w:numId w:val="22"/>
        </w:numPr>
      </w:pPr>
      <w:r>
        <w:t>Sub-</w:t>
      </w:r>
      <w:r w:rsidR="00505B9E">
        <w:t xml:space="preserve">Scenario #1: UE reports conditions under which a functionality is applicable; UE may report UE-side additional condition; </w:t>
      </w:r>
      <w:proofErr w:type="spellStart"/>
      <w:r w:rsidR="00505B9E">
        <w:t>gNB</w:t>
      </w:r>
      <w:proofErr w:type="spellEnd"/>
      <w:r w:rsidR="00505B9E">
        <w:t xml:space="preserve"> determines the applicable functionality according to the conditions reported from UE.</w:t>
      </w:r>
    </w:p>
    <w:p w14:paraId="359E71CD" w14:textId="14FEAC88" w:rsidR="00505B9E" w:rsidRDefault="00BB73A1" w:rsidP="00E07AB9">
      <w:pPr>
        <w:pStyle w:val="ListParagraph"/>
        <w:numPr>
          <w:ilvl w:val="0"/>
          <w:numId w:val="22"/>
        </w:numPr>
      </w:pPr>
      <w:r>
        <w:t xml:space="preserve">Sub-Scenario </w:t>
      </w:r>
      <w:r w:rsidR="00505B9E">
        <w:t>#2: UE may receive NW-side additional condition; UE determines the applicable functionality; UE reports if a functionality is applicable.</w:t>
      </w:r>
    </w:p>
    <w:p w14:paraId="1A8092BA" w14:textId="6C345053" w:rsidR="00505B9E" w:rsidRDefault="00BB73A1" w:rsidP="00E07AB9">
      <w:pPr>
        <w:pStyle w:val="ListParagraph"/>
        <w:numPr>
          <w:ilvl w:val="0"/>
          <w:numId w:val="22"/>
        </w:numPr>
      </w:pPr>
      <w:r>
        <w:t xml:space="preserve">Sub-Scenario </w:t>
      </w:r>
      <w:r w:rsidR="00505B9E">
        <w:t xml:space="preserve">#3: UE reports conditions under which a functionality is applicable; UE reports if a functionality is </w:t>
      </w:r>
      <w:r w:rsidR="000806EC">
        <w:t xml:space="preserve">determined </w:t>
      </w:r>
      <w:r w:rsidR="00505B9E">
        <w:t xml:space="preserve">applicable from UE point of view; </w:t>
      </w:r>
      <w:proofErr w:type="spellStart"/>
      <w:r w:rsidR="00505B9E">
        <w:t>gNB</w:t>
      </w:r>
      <w:proofErr w:type="spellEnd"/>
      <w:r w:rsidR="00505B9E">
        <w:t xml:space="preserve"> determines the applicable functionality according to the conditions reported from UE and among those determined to be appliable from UE point of view.</w:t>
      </w:r>
    </w:p>
    <w:p w14:paraId="268A88F0" w14:textId="77777777" w:rsidR="00925B33" w:rsidRDefault="00925B33" w:rsidP="00925B33"/>
    <w:p w14:paraId="66E6D11F" w14:textId="19DDDFA3" w:rsidR="00925B33" w:rsidRPr="00E07AB9" w:rsidRDefault="00BB73A1" w:rsidP="00E07A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progress further, RAN2 would like </w:t>
      </w:r>
      <w:r w:rsidR="00A51CDA">
        <w:rPr>
          <w:rFonts w:eastAsiaTheme="minorEastAsia"/>
          <w:lang w:eastAsia="zh-CN"/>
        </w:rPr>
        <w:t>to ask RAN1’s view</w:t>
      </w:r>
      <w:r w:rsidR="00DD64F5">
        <w:rPr>
          <w:rFonts w:eastAsiaTheme="minorEastAsia"/>
          <w:lang w:eastAsia="zh-CN"/>
        </w:rPr>
        <w:t>/preference</w:t>
      </w:r>
      <w:r w:rsidR="00A51CDA">
        <w:rPr>
          <w:rFonts w:eastAsiaTheme="minorEastAsia"/>
          <w:lang w:eastAsia="zh-CN"/>
        </w:rPr>
        <w:t xml:space="preserve"> if some or </w:t>
      </w:r>
      <w:proofErr w:type="gramStart"/>
      <w:r w:rsidR="00A51CDA">
        <w:rPr>
          <w:rFonts w:eastAsiaTheme="minorEastAsia"/>
          <w:lang w:eastAsia="zh-CN"/>
        </w:rPr>
        <w:t>all of</w:t>
      </w:r>
      <w:proofErr w:type="gramEnd"/>
      <w:r w:rsidR="00A51CDA">
        <w:rPr>
          <w:rFonts w:eastAsiaTheme="minorEastAsia"/>
          <w:lang w:eastAsia="zh-CN"/>
        </w:rPr>
        <w:t xml:space="preserve"> the sub-scenarios mentioned above will be supported in Rel19. </w:t>
      </w:r>
    </w:p>
    <w:p w14:paraId="3D325F8A" w14:textId="77777777" w:rsidR="00925B33" w:rsidRPr="00E7017E" w:rsidRDefault="00925B33" w:rsidP="00F104BF">
      <w:pPr>
        <w:pStyle w:val="Header"/>
        <w:spacing w:after="120"/>
        <w:rPr>
          <w:rFonts w:cs="Arial"/>
          <w:lang w:val="en-US"/>
        </w:rPr>
      </w:pPr>
    </w:p>
    <w:p w14:paraId="6A5FF28F" w14:textId="77777777" w:rsidR="00F104BF" w:rsidRDefault="00F104BF" w:rsidP="00F104BF">
      <w:pPr>
        <w:spacing w:after="120"/>
        <w:rPr>
          <w:rFonts w:cs="Arial"/>
          <w:b/>
        </w:rPr>
      </w:pPr>
      <w:r>
        <w:rPr>
          <w:rFonts w:cs="Arial"/>
          <w:b/>
        </w:rPr>
        <w:t>2. Actions:</w:t>
      </w:r>
    </w:p>
    <w:p w14:paraId="7DE938AE" w14:textId="5D336919" w:rsidR="00F104BF" w:rsidRDefault="00F104BF" w:rsidP="00F104BF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Pr="00AE5661">
        <w:rPr>
          <w:rFonts w:cs="Arial"/>
          <w:b/>
        </w:rPr>
        <w:t xml:space="preserve"> </w:t>
      </w:r>
      <w:r>
        <w:rPr>
          <w:rFonts w:cs="Arial"/>
          <w:b/>
        </w:rPr>
        <w:t>RAN1 group.</w:t>
      </w:r>
    </w:p>
    <w:p w14:paraId="77305827" w14:textId="61480252" w:rsidR="00F104BF" w:rsidRDefault="00F104BF" w:rsidP="00F104BF">
      <w:pPr>
        <w:spacing w:after="120"/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 xml:space="preserve">RAN2 respectfully asks </w:t>
      </w:r>
      <w:r w:rsidR="00DD64F5">
        <w:rPr>
          <w:rFonts w:cs="Arial"/>
        </w:rPr>
        <w:t>RAN1</w:t>
      </w:r>
      <w:r>
        <w:rPr>
          <w:rFonts w:cs="Arial"/>
        </w:rPr>
        <w:t xml:space="preserve"> to </w:t>
      </w:r>
      <w:r w:rsidR="00ED47C7">
        <w:rPr>
          <w:rFonts w:cs="Arial"/>
        </w:rPr>
        <w:t xml:space="preserve">provide feedback on </w:t>
      </w:r>
      <w:r w:rsidR="00507A79">
        <w:rPr>
          <w:rFonts w:cs="Arial"/>
        </w:rPr>
        <w:t>the questions above</w:t>
      </w:r>
      <w:r>
        <w:rPr>
          <w:rFonts w:cs="Arial"/>
        </w:rPr>
        <w:t>.</w:t>
      </w:r>
    </w:p>
    <w:p w14:paraId="14B2D492" w14:textId="77777777" w:rsidR="00F104BF" w:rsidRDefault="00F104BF" w:rsidP="00F104BF">
      <w:pPr>
        <w:spacing w:after="120"/>
        <w:rPr>
          <w:rFonts w:cs="Arial"/>
          <w:b/>
        </w:rPr>
      </w:pPr>
    </w:p>
    <w:p w14:paraId="2B919705" w14:textId="77777777" w:rsidR="00F104BF" w:rsidRPr="005C7689" w:rsidRDefault="00F104BF" w:rsidP="00F104BF">
      <w:pPr>
        <w:spacing w:after="120"/>
        <w:rPr>
          <w:rFonts w:cs="Arial"/>
          <w:b/>
        </w:rPr>
      </w:pPr>
      <w:r>
        <w:rPr>
          <w:rFonts w:cs="Arial"/>
          <w:b/>
        </w:rPr>
        <w:t>3. Date of Next TSG-RAN WG2 Meeting:</w:t>
      </w:r>
    </w:p>
    <w:p w14:paraId="0B5B5437" w14:textId="77777777" w:rsidR="00F104BF" w:rsidRDefault="00F104BF" w:rsidP="00F104BF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RAN2</w:t>
      </w:r>
      <w:r>
        <w:rPr>
          <w:rFonts w:cs="Arial"/>
          <w:bCs/>
          <w:lang w:val="en-US"/>
        </w:rPr>
        <w:t>#</w:t>
      </w:r>
      <w:r>
        <w:rPr>
          <w:rFonts w:cs="Arial"/>
          <w:bCs/>
        </w:rPr>
        <w:t>127</w:t>
      </w:r>
      <w:r>
        <w:rPr>
          <w:rFonts w:cs="Arial"/>
          <w:bCs/>
        </w:rPr>
        <w:tab/>
        <w:t>from 2024-08-19</w:t>
      </w:r>
      <w:r>
        <w:rPr>
          <w:rFonts w:cs="Arial"/>
          <w:bCs/>
        </w:rPr>
        <w:tab/>
        <w:t>to 2024-08-23</w:t>
      </w:r>
      <w:r>
        <w:rPr>
          <w:rFonts w:cs="Arial"/>
          <w:bCs/>
        </w:rPr>
        <w:tab/>
      </w:r>
      <w:r>
        <w:rPr>
          <w:rFonts w:cs="Arial"/>
          <w:bCs/>
        </w:rPr>
        <w:tab/>
        <w:t>Maastricht, NL</w:t>
      </w:r>
    </w:p>
    <w:p w14:paraId="49BA7AB3" w14:textId="77777777" w:rsidR="00F104BF" w:rsidRDefault="00F104BF" w:rsidP="00F104BF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RAN2#127bis</w:t>
      </w:r>
      <w:r>
        <w:rPr>
          <w:rFonts w:cs="Arial"/>
          <w:bCs/>
        </w:rPr>
        <w:tab/>
        <w:t>from 2024-10-14</w:t>
      </w:r>
      <w:r>
        <w:rPr>
          <w:rFonts w:cs="Arial"/>
          <w:bCs/>
        </w:rPr>
        <w:tab/>
        <w:t>to 2024-10-18</w:t>
      </w:r>
      <w:r>
        <w:rPr>
          <w:rFonts w:cs="Arial"/>
          <w:bCs/>
        </w:rPr>
        <w:tab/>
      </w:r>
      <w:r>
        <w:rPr>
          <w:rFonts w:cs="Arial"/>
          <w:bCs/>
        </w:rPr>
        <w:tab/>
        <w:t>China, TBC</w:t>
      </w:r>
    </w:p>
    <w:p w14:paraId="582B0C11" w14:textId="77777777" w:rsidR="00851A24" w:rsidRPr="006C0018" w:rsidRDefault="00851A24" w:rsidP="00F104BF">
      <w:pPr>
        <w:rPr>
          <w:rFonts w:eastAsia="宋体"/>
          <w:lang w:eastAsia="zh-CN"/>
        </w:rPr>
      </w:pPr>
    </w:p>
    <w:sectPr w:rsidR="00851A24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DC81E" w14:textId="77777777" w:rsidR="00063E21" w:rsidRDefault="00063E21">
      <w:pPr>
        <w:spacing w:after="0"/>
      </w:pPr>
      <w:r>
        <w:separator/>
      </w:r>
    </w:p>
  </w:endnote>
  <w:endnote w:type="continuationSeparator" w:id="0">
    <w:p w14:paraId="165DB04A" w14:textId="77777777" w:rsidR="00063E21" w:rsidRDefault="00063E21">
      <w:pPr>
        <w:spacing w:after="0"/>
      </w:pPr>
      <w:r>
        <w:continuationSeparator/>
      </w:r>
    </w:p>
  </w:endnote>
  <w:endnote w:type="continuationNotice" w:id="1">
    <w:p w14:paraId="072E5698" w14:textId="77777777" w:rsidR="00063E21" w:rsidRDefault="00063E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2EB6" w14:textId="77777777" w:rsidR="00063E21" w:rsidRDefault="00063E21">
      <w:pPr>
        <w:spacing w:after="0"/>
      </w:pPr>
      <w:r>
        <w:separator/>
      </w:r>
    </w:p>
  </w:footnote>
  <w:footnote w:type="continuationSeparator" w:id="0">
    <w:p w14:paraId="56784C65" w14:textId="77777777" w:rsidR="00063E21" w:rsidRDefault="00063E21">
      <w:pPr>
        <w:spacing w:after="0"/>
      </w:pPr>
      <w:r>
        <w:continuationSeparator/>
      </w:r>
    </w:p>
  </w:footnote>
  <w:footnote w:type="continuationNotice" w:id="1">
    <w:p w14:paraId="0623757C" w14:textId="77777777" w:rsidR="00063E21" w:rsidRDefault="00063E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90DFF"/>
    <w:multiLevelType w:val="hybridMultilevel"/>
    <w:tmpl w:val="CC4ACBCA"/>
    <w:lvl w:ilvl="0" w:tplc="E88025E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AE322B"/>
    <w:multiLevelType w:val="hybridMultilevel"/>
    <w:tmpl w:val="9B06A5E8"/>
    <w:lvl w:ilvl="0" w:tplc="BA5838B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1940078"/>
    <w:multiLevelType w:val="hybridMultilevel"/>
    <w:tmpl w:val="B67C4972"/>
    <w:lvl w:ilvl="0" w:tplc="48AC782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77595254">
    <w:abstractNumId w:val="17"/>
  </w:num>
  <w:num w:numId="2" w16cid:durableId="1318144947">
    <w:abstractNumId w:val="15"/>
  </w:num>
  <w:num w:numId="3" w16cid:durableId="990252826">
    <w:abstractNumId w:val="9"/>
  </w:num>
  <w:num w:numId="4" w16cid:durableId="1499688829">
    <w:abstractNumId w:val="2"/>
  </w:num>
  <w:num w:numId="5" w16cid:durableId="1963414938">
    <w:abstractNumId w:val="6"/>
  </w:num>
  <w:num w:numId="6" w16cid:durableId="609704568">
    <w:abstractNumId w:val="11"/>
  </w:num>
  <w:num w:numId="7" w16cid:durableId="249626638">
    <w:abstractNumId w:val="19"/>
  </w:num>
  <w:num w:numId="8" w16cid:durableId="1222248332">
    <w:abstractNumId w:val="4"/>
  </w:num>
  <w:num w:numId="9" w16cid:durableId="1548838939">
    <w:abstractNumId w:val="3"/>
  </w:num>
  <w:num w:numId="10" w16cid:durableId="1786344564">
    <w:abstractNumId w:val="12"/>
  </w:num>
  <w:num w:numId="11" w16cid:durableId="1706443361">
    <w:abstractNumId w:val="14"/>
  </w:num>
  <w:num w:numId="12" w16cid:durableId="1158232693">
    <w:abstractNumId w:val="5"/>
  </w:num>
  <w:num w:numId="13" w16cid:durableId="452557574">
    <w:abstractNumId w:val="8"/>
  </w:num>
  <w:num w:numId="14" w16cid:durableId="813908910">
    <w:abstractNumId w:val="6"/>
  </w:num>
  <w:num w:numId="15" w16cid:durableId="1872106822">
    <w:abstractNumId w:val="16"/>
  </w:num>
  <w:num w:numId="16" w16cid:durableId="1539970980">
    <w:abstractNumId w:val="1"/>
  </w:num>
  <w:num w:numId="17" w16cid:durableId="910194938">
    <w:abstractNumId w:val="0"/>
  </w:num>
  <w:num w:numId="18" w16cid:durableId="1338459760">
    <w:abstractNumId w:val="18"/>
  </w:num>
  <w:num w:numId="19" w16cid:durableId="983774751">
    <w:abstractNumId w:val="6"/>
  </w:num>
  <w:num w:numId="20" w16cid:durableId="49816539">
    <w:abstractNumId w:val="6"/>
  </w:num>
  <w:num w:numId="21" w16cid:durableId="1862550226">
    <w:abstractNumId w:val="20"/>
  </w:num>
  <w:num w:numId="22" w16cid:durableId="80683459">
    <w:abstractNumId w:val="10"/>
  </w:num>
  <w:num w:numId="23" w16cid:durableId="1757481756">
    <w:abstractNumId w:val="6"/>
  </w:num>
  <w:num w:numId="24" w16cid:durableId="918757710">
    <w:abstractNumId w:val="13"/>
  </w:num>
  <w:num w:numId="25" w16cid:durableId="196538485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436"/>
    <w:rsid w:val="000015E8"/>
    <w:rsid w:val="0000228A"/>
    <w:rsid w:val="00002A38"/>
    <w:rsid w:val="0000344E"/>
    <w:rsid w:val="000040ED"/>
    <w:rsid w:val="0000482F"/>
    <w:rsid w:val="00005DED"/>
    <w:rsid w:val="00006186"/>
    <w:rsid w:val="00006236"/>
    <w:rsid w:val="00007FDB"/>
    <w:rsid w:val="000104C6"/>
    <w:rsid w:val="00010B23"/>
    <w:rsid w:val="00011B32"/>
    <w:rsid w:val="00011C80"/>
    <w:rsid w:val="000125EB"/>
    <w:rsid w:val="000141B1"/>
    <w:rsid w:val="00014401"/>
    <w:rsid w:val="0001447C"/>
    <w:rsid w:val="00014481"/>
    <w:rsid w:val="00014938"/>
    <w:rsid w:val="00014947"/>
    <w:rsid w:val="000152BF"/>
    <w:rsid w:val="00015439"/>
    <w:rsid w:val="0001548E"/>
    <w:rsid w:val="00015561"/>
    <w:rsid w:val="000161EA"/>
    <w:rsid w:val="00016F2D"/>
    <w:rsid w:val="00017F23"/>
    <w:rsid w:val="00020296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C12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2DD8"/>
    <w:rsid w:val="00063E21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06EC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6E38"/>
    <w:rsid w:val="0008704B"/>
    <w:rsid w:val="00090D57"/>
    <w:rsid w:val="00090F1D"/>
    <w:rsid w:val="000911AE"/>
    <w:rsid w:val="00092C8F"/>
    <w:rsid w:val="000933D3"/>
    <w:rsid w:val="000939B8"/>
    <w:rsid w:val="00093A2B"/>
    <w:rsid w:val="00093C9A"/>
    <w:rsid w:val="0009436B"/>
    <w:rsid w:val="00094D7D"/>
    <w:rsid w:val="000957C6"/>
    <w:rsid w:val="00095F23"/>
    <w:rsid w:val="000965F8"/>
    <w:rsid w:val="00096638"/>
    <w:rsid w:val="000966D9"/>
    <w:rsid w:val="00096B3B"/>
    <w:rsid w:val="00096F96"/>
    <w:rsid w:val="000974B1"/>
    <w:rsid w:val="00097622"/>
    <w:rsid w:val="00097AFE"/>
    <w:rsid w:val="000A07D5"/>
    <w:rsid w:val="000A10F1"/>
    <w:rsid w:val="000A15E0"/>
    <w:rsid w:val="000A2939"/>
    <w:rsid w:val="000A2976"/>
    <w:rsid w:val="000A2DCE"/>
    <w:rsid w:val="000A31C9"/>
    <w:rsid w:val="000A4924"/>
    <w:rsid w:val="000A52FF"/>
    <w:rsid w:val="000A5729"/>
    <w:rsid w:val="000A7140"/>
    <w:rsid w:val="000A7E44"/>
    <w:rsid w:val="000B03EF"/>
    <w:rsid w:val="000B0645"/>
    <w:rsid w:val="000B13AB"/>
    <w:rsid w:val="000B1F9D"/>
    <w:rsid w:val="000B2345"/>
    <w:rsid w:val="000B42E4"/>
    <w:rsid w:val="000B4F24"/>
    <w:rsid w:val="000B53C7"/>
    <w:rsid w:val="000B549B"/>
    <w:rsid w:val="000B5F51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0D2"/>
    <w:rsid w:val="000D2300"/>
    <w:rsid w:val="000D2F26"/>
    <w:rsid w:val="000D35F3"/>
    <w:rsid w:val="000D49F9"/>
    <w:rsid w:val="000D4F2E"/>
    <w:rsid w:val="000D51B2"/>
    <w:rsid w:val="000D5548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3D6C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91A"/>
    <w:rsid w:val="000F2D90"/>
    <w:rsid w:val="000F3001"/>
    <w:rsid w:val="000F39DA"/>
    <w:rsid w:val="000F433E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0BA4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24E4"/>
    <w:rsid w:val="001231C3"/>
    <w:rsid w:val="00123BD6"/>
    <w:rsid w:val="00123FF4"/>
    <w:rsid w:val="0012480F"/>
    <w:rsid w:val="0012522C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3A1A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0602"/>
    <w:rsid w:val="00141227"/>
    <w:rsid w:val="00141419"/>
    <w:rsid w:val="00141482"/>
    <w:rsid w:val="00141839"/>
    <w:rsid w:val="00141AC9"/>
    <w:rsid w:val="001423AA"/>
    <w:rsid w:val="00142999"/>
    <w:rsid w:val="00143890"/>
    <w:rsid w:val="00144515"/>
    <w:rsid w:val="00144E34"/>
    <w:rsid w:val="00145155"/>
    <w:rsid w:val="0014518A"/>
    <w:rsid w:val="00145CF2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65F"/>
    <w:rsid w:val="001539F6"/>
    <w:rsid w:val="00154EFB"/>
    <w:rsid w:val="0016033A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53E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3F52"/>
    <w:rsid w:val="00184453"/>
    <w:rsid w:val="00184989"/>
    <w:rsid w:val="00184D79"/>
    <w:rsid w:val="00185AB1"/>
    <w:rsid w:val="00185C8F"/>
    <w:rsid w:val="001863B7"/>
    <w:rsid w:val="00186A9B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46A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4AC8"/>
    <w:rsid w:val="001A4F24"/>
    <w:rsid w:val="001A5922"/>
    <w:rsid w:val="001A595F"/>
    <w:rsid w:val="001A5D03"/>
    <w:rsid w:val="001A6B09"/>
    <w:rsid w:val="001A77C1"/>
    <w:rsid w:val="001A7893"/>
    <w:rsid w:val="001B05FF"/>
    <w:rsid w:val="001B07D3"/>
    <w:rsid w:val="001B18B2"/>
    <w:rsid w:val="001B1BC8"/>
    <w:rsid w:val="001B1DB2"/>
    <w:rsid w:val="001B25D9"/>
    <w:rsid w:val="001B4987"/>
    <w:rsid w:val="001B5212"/>
    <w:rsid w:val="001B6E72"/>
    <w:rsid w:val="001B7325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17F6"/>
    <w:rsid w:val="001C225B"/>
    <w:rsid w:val="001C29F6"/>
    <w:rsid w:val="001C366D"/>
    <w:rsid w:val="001C3BC3"/>
    <w:rsid w:val="001C469D"/>
    <w:rsid w:val="001C4CC7"/>
    <w:rsid w:val="001C6382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1AC0"/>
    <w:rsid w:val="001D2049"/>
    <w:rsid w:val="001D23DC"/>
    <w:rsid w:val="001D2537"/>
    <w:rsid w:val="001D2903"/>
    <w:rsid w:val="001D2ABC"/>
    <w:rsid w:val="001D3865"/>
    <w:rsid w:val="001D3FCD"/>
    <w:rsid w:val="001D50EA"/>
    <w:rsid w:val="001D5D7C"/>
    <w:rsid w:val="001D71F9"/>
    <w:rsid w:val="001D73DD"/>
    <w:rsid w:val="001E00CE"/>
    <w:rsid w:val="001E11DA"/>
    <w:rsid w:val="001E185B"/>
    <w:rsid w:val="001E1F5C"/>
    <w:rsid w:val="001E2093"/>
    <w:rsid w:val="001E2BDD"/>
    <w:rsid w:val="001E33E4"/>
    <w:rsid w:val="001E352F"/>
    <w:rsid w:val="001E3561"/>
    <w:rsid w:val="001E4F0E"/>
    <w:rsid w:val="001E5034"/>
    <w:rsid w:val="001E6895"/>
    <w:rsid w:val="001E6DAB"/>
    <w:rsid w:val="001E7082"/>
    <w:rsid w:val="001E7691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56EB"/>
    <w:rsid w:val="00206576"/>
    <w:rsid w:val="00206876"/>
    <w:rsid w:val="00206B28"/>
    <w:rsid w:val="00206E5E"/>
    <w:rsid w:val="00210259"/>
    <w:rsid w:val="00210E72"/>
    <w:rsid w:val="00211336"/>
    <w:rsid w:val="00212BB8"/>
    <w:rsid w:val="00212EA1"/>
    <w:rsid w:val="002133C1"/>
    <w:rsid w:val="002152A9"/>
    <w:rsid w:val="00215AB1"/>
    <w:rsid w:val="002166A1"/>
    <w:rsid w:val="00216B77"/>
    <w:rsid w:val="00216BDC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2B25"/>
    <w:rsid w:val="00222D57"/>
    <w:rsid w:val="002250DF"/>
    <w:rsid w:val="00225817"/>
    <w:rsid w:val="00225DFD"/>
    <w:rsid w:val="002262D0"/>
    <w:rsid w:val="00226544"/>
    <w:rsid w:val="00226867"/>
    <w:rsid w:val="0022687C"/>
    <w:rsid w:val="00230104"/>
    <w:rsid w:val="00231520"/>
    <w:rsid w:val="00231827"/>
    <w:rsid w:val="00232F6B"/>
    <w:rsid w:val="00233221"/>
    <w:rsid w:val="00233277"/>
    <w:rsid w:val="00233D34"/>
    <w:rsid w:val="002340B6"/>
    <w:rsid w:val="0023453F"/>
    <w:rsid w:val="002348FA"/>
    <w:rsid w:val="00234D81"/>
    <w:rsid w:val="002356D9"/>
    <w:rsid w:val="002357DF"/>
    <w:rsid w:val="00236F69"/>
    <w:rsid w:val="00237BA7"/>
    <w:rsid w:val="00240095"/>
    <w:rsid w:val="002409C3"/>
    <w:rsid w:val="00240F80"/>
    <w:rsid w:val="00242D2E"/>
    <w:rsid w:val="002430B8"/>
    <w:rsid w:val="0024316F"/>
    <w:rsid w:val="0024343B"/>
    <w:rsid w:val="00243804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671"/>
    <w:rsid w:val="00250AE6"/>
    <w:rsid w:val="00250DC8"/>
    <w:rsid w:val="002531FB"/>
    <w:rsid w:val="00253517"/>
    <w:rsid w:val="00253689"/>
    <w:rsid w:val="00253DBD"/>
    <w:rsid w:val="0025412E"/>
    <w:rsid w:val="0025450E"/>
    <w:rsid w:val="00255C88"/>
    <w:rsid w:val="00256F19"/>
    <w:rsid w:val="00257355"/>
    <w:rsid w:val="002574AD"/>
    <w:rsid w:val="002574C1"/>
    <w:rsid w:val="00257951"/>
    <w:rsid w:val="002602A4"/>
    <w:rsid w:val="002603ED"/>
    <w:rsid w:val="00260EE4"/>
    <w:rsid w:val="00261844"/>
    <w:rsid w:val="00262D4D"/>
    <w:rsid w:val="00263C4C"/>
    <w:rsid w:val="002645E2"/>
    <w:rsid w:val="00264AD8"/>
    <w:rsid w:val="00264C3A"/>
    <w:rsid w:val="00264C64"/>
    <w:rsid w:val="00265249"/>
    <w:rsid w:val="00265959"/>
    <w:rsid w:val="00265D05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C3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1E34"/>
    <w:rsid w:val="00292430"/>
    <w:rsid w:val="00292D4C"/>
    <w:rsid w:val="00293236"/>
    <w:rsid w:val="00293676"/>
    <w:rsid w:val="00293883"/>
    <w:rsid w:val="00293C9A"/>
    <w:rsid w:val="00294680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37C8"/>
    <w:rsid w:val="002A49B0"/>
    <w:rsid w:val="002A4A25"/>
    <w:rsid w:val="002A527D"/>
    <w:rsid w:val="002A61CD"/>
    <w:rsid w:val="002A66DA"/>
    <w:rsid w:val="002A69B7"/>
    <w:rsid w:val="002A6E64"/>
    <w:rsid w:val="002A7152"/>
    <w:rsid w:val="002A780D"/>
    <w:rsid w:val="002A7FD1"/>
    <w:rsid w:val="002B0828"/>
    <w:rsid w:val="002B19BD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5C2"/>
    <w:rsid w:val="002C6CC2"/>
    <w:rsid w:val="002C73E1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5B09"/>
    <w:rsid w:val="002D67F3"/>
    <w:rsid w:val="002D7301"/>
    <w:rsid w:val="002D7DB5"/>
    <w:rsid w:val="002D7F54"/>
    <w:rsid w:val="002D7FE7"/>
    <w:rsid w:val="002E00CE"/>
    <w:rsid w:val="002E03D5"/>
    <w:rsid w:val="002E0BE7"/>
    <w:rsid w:val="002E0C3B"/>
    <w:rsid w:val="002E1132"/>
    <w:rsid w:val="002E144B"/>
    <w:rsid w:val="002E2050"/>
    <w:rsid w:val="002E2216"/>
    <w:rsid w:val="002E2445"/>
    <w:rsid w:val="002E247A"/>
    <w:rsid w:val="002E2DB8"/>
    <w:rsid w:val="002E2DFD"/>
    <w:rsid w:val="002E2FF9"/>
    <w:rsid w:val="002E33D2"/>
    <w:rsid w:val="002E400B"/>
    <w:rsid w:val="002E43B0"/>
    <w:rsid w:val="002E4911"/>
    <w:rsid w:val="002E49D4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56F7"/>
    <w:rsid w:val="002F6AFE"/>
    <w:rsid w:val="002F73B4"/>
    <w:rsid w:val="0030000F"/>
    <w:rsid w:val="0030028B"/>
    <w:rsid w:val="003018B5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68A7"/>
    <w:rsid w:val="0030717C"/>
    <w:rsid w:val="00307219"/>
    <w:rsid w:val="0030723B"/>
    <w:rsid w:val="00307684"/>
    <w:rsid w:val="00307E51"/>
    <w:rsid w:val="00310CB3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16292"/>
    <w:rsid w:val="003210D5"/>
    <w:rsid w:val="00321923"/>
    <w:rsid w:val="00321CF2"/>
    <w:rsid w:val="00322143"/>
    <w:rsid w:val="00322A0A"/>
    <w:rsid w:val="00322CF1"/>
    <w:rsid w:val="00325319"/>
    <w:rsid w:val="003256F0"/>
    <w:rsid w:val="00325815"/>
    <w:rsid w:val="003263F8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619"/>
    <w:rsid w:val="00333981"/>
    <w:rsid w:val="00334B27"/>
    <w:rsid w:val="00335AD9"/>
    <w:rsid w:val="00337726"/>
    <w:rsid w:val="003378BE"/>
    <w:rsid w:val="0034038A"/>
    <w:rsid w:val="00340C69"/>
    <w:rsid w:val="00340CD3"/>
    <w:rsid w:val="003415D4"/>
    <w:rsid w:val="003415FE"/>
    <w:rsid w:val="00341A1C"/>
    <w:rsid w:val="0034206D"/>
    <w:rsid w:val="003426E4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526"/>
    <w:rsid w:val="00345E50"/>
    <w:rsid w:val="00346122"/>
    <w:rsid w:val="003472D4"/>
    <w:rsid w:val="00347EE1"/>
    <w:rsid w:val="00350045"/>
    <w:rsid w:val="00353A6A"/>
    <w:rsid w:val="00353B35"/>
    <w:rsid w:val="0035416B"/>
    <w:rsid w:val="00355672"/>
    <w:rsid w:val="00355A58"/>
    <w:rsid w:val="0035645B"/>
    <w:rsid w:val="00356626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6EA0"/>
    <w:rsid w:val="0036718C"/>
    <w:rsid w:val="003672DE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202"/>
    <w:rsid w:val="00373920"/>
    <w:rsid w:val="00374561"/>
    <w:rsid w:val="00374EE3"/>
    <w:rsid w:val="00375808"/>
    <w:rsid w:val="003766FB"/>
    <w:rsid w:val="00377AD1"/>
    <w:rsid w:val="00377F17"/>
    <w:rsid w:val="00380346"/>
    <w:rsid w:val="00383175"/>
    <w:rsid w:val="00383545"/>
    <w:rsid w:val="003838F0"/>
    <w:rsid w:val="00383CA3"/>
    <w:rsid w:val="00384100"/>
    <w:rsid w:val="00385D74"/>
    <w:rsid w:val="0038675F"/>
    <w:rsid w:val="003868FD"/>
    <w:rsid w:val="00390BAA"/>
    <w:rsid w:val="0039129C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075"/>
    <w:rsid w:val="00397FDA"/>
    <w:rsid w:val="003A0259"/>
    <w:rsid w:val="003A0693"/>
    <w:rsid w:val="003A0F5D"/>
    <w:rsid w:val="003A18D4"/>
    <w:rsid w:val="003A2887"/>
    <w:rsid w:val="003A4530"/>
    <w:rsid w:val="003A4C6E"/>
    <w:rsid w:val="003A4F35"/>
    <w:rsid w:val="003A5512"/>
    <w:rsid w:val="003A729F"/>
    <w:rsid w:val="003A76A3"/>
    <w:rsid w:val="003A7999"/>
    <w:rsid w:val="003B05B1"/>
    <w:rsid w:val="003B07E8"/>
    <w:rsid w:val="003B1006"/>
    <w:rsid w:val="003B1745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7A1"/>
    <w:rsid w:val="003E1D71"/>
    <w:rsid w:val="003E206A"/>
    <w:rsid w:val="003E2DBA"/>
    <w:rsid w:val="003E3617"/>
    <w:rsid w:val="003E3AB7"/>
    <w:rsid w:val="003E61DE"/>
    <w:rsid w:val="003E6564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598F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2626"/>
    <w:rsid w:val="00403CD5"/>
    <w:rsid w:val="00403F15"/>
    <w:rsid w:val="00403F24"/>
    <w:rsid w:val="004049C5"/>
    <w:rsid w:val="00405B63"/>
    <w:rsid w:val="00405E50"/>
    <w:rsid w:val="00406A8A"/>
    <w:rsid w:val="00407065"/>
    <w:rsid w:val="00407B8E"/>
    <w:rsid w:val="004102C6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25"/>
    <w:rsid w:val="004160EA"/>
    <w:rsid w:val="00417477"/>
    <w:rsid w:val="00417834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27BD4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5E6A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585D"/>
    <w:rsid w:val="0046652C"/>
    <w:rsid w:val="004672C6"/>
    <w:rsid w:val="00467679"/>
    <w:rsid w:val="00467B9C"/>
    <w:rsid w:val="00467F13"/>
    <w:rsid w:val="00470425"/>
    <w:rsid w:val="00470A3D"/>
    <w:rsid w:val="00470CA4"/>
    <w:rsid w:val="00471152"/>
    <w:rsid w:val="004711B0"/>
    <w:rsid w:val="004720FB"/>
    <w:rsid w:val="004721CA"/>
    <w:rsid w:val="0047222A"/>
    <w:rsid w:val="00472950"/>
    <w:rsid w:val="00472D46"/>
    <w:rsid w:val="00472E3F"/>
    <w:rsid w:val="00472F56"/>
    <w:rsid w:val="0047328E"/>
    <w:rsid w:val="0047372B"/>
    <w:rsid w:val="00475D2C"/>
    <w:rsid w:val="00476999"/>
    <w:rsid w:val="00476F46"/>
    <w:rsid w:val="00477645"/>
    <w:rsid w:val="00477E6D"/>
    <w:rsid w:val="004804D6"/>
    <w:rsid w:val="004806A3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752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5A9"/>
    <w:rsid w:val="00493612"/>
    <w:rsid w:val="0049441E"/>
    <w:rsid w:val="00494A24"/>
    <w:rsid w:val="00494AFE"/>
    <w:rsid w:val="00496647"/>
    <w:rsid w:val="004967F5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97A"/>
    <w:rsid w:val="004A5D8D"/>
    <w:rsid w:val="004A5FA8"/>
    <w:rsid w:val="004A64ED"/>
    <w:rsid w:val="004A65B1"/>
    <w:rsid w:val="004A74D8"/>
    <w:rsid w:val="004A769A"/>
    <w:rsid w:val="004B0461"/>
    <w:rsid w:val="004B0816"/>
    <w:rsid w:val="004B0BB0"/>
    <w:rsid w:val="004B1FFF"/>
    <w:rsid w:val="004B209C"/>
    <w:rsid w:val="004B2273"/>
    <w:rsid w:val="004B2438"/>
    <w:rsid w:val="004B3AC8"/>
    <w:rsid w:val="004B3E8B"/>
    <w:rsid w:val="004B5CD8"/>
    <w:rsid w:val="004B6318"/>
    <w:rsid w:val="004B63B9"/>
    <w:rsid w:val="004B643D"/>
    <w:rsid w:val="004B6768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49F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6D26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6AE8"/>
    <w:rsid w:val="004F7116"/>
    <w:rsid w:val="004F78AE"/>
    <w:rsid w:val="004F7975"/>
    <w:rsid w:val="0050067B"/>
    <w:rsid w:val="0050085C"/>
    <w:rsid w:val="005015F3"/>
    <w:rsid w:val="00501AE5"/>
    <w:rsid w:val="00501CBC"/>
    <w:rsid w:val="00503916"/>
    <w:rsid w:val="00503F31"/>
    <w:rsid w:val="00504A81"/>
    <w:rsid w:val="0050544D"/>
    <w:rsid w:val="00505B9E"/>
    <w:rsid w:val="00505D9E"/>
    <w:rsid w:val="00506BEE"/>
    <w:rsid w:val="00507A79"/>
    <w:rsid w:val="005103BA"/>
    <w:rsid w:val="00511214"/>
    <w:rsid w:val="00511A56"/>
    <w:rsid w:val="0051227E"/>
    <w:rsid w:val="00513DD9"/>
    <w:rsid w:val="00513EDC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195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2AC4"/>
    <w:rsid w:val="00533780"/>
    <w:rsid w:val="00535290"/>
    <w:rsid w:val="0053565A"/>
    <w:rsid w:val="005364EC"/>
    <w:rsid w:val="005366EB"/>
    <w:rsid w:val="00537628"/>
    <w:rsid w:val="00540667"/>
    <w:rsid w:val="00540793"/>
    <w:rsid w:val="00541CD7"/>
    <w:rsid w:val="005423F7"/>
    <w:rsid w:val="00542D79"/>
    <w:rsid w:val="00542E5D"/>
    <w:rsid w:val="005439A4"/>
    <w:rsid w:val="00543A43"/>
    <w:rsid w:val="00543A5C"/>
    <w:rsid w:val="005440E3"/>
    <w:rsid w:val="005449E6"/>
    <w:rsid w:val="0054525D"/>
    <w:rsid w:val="00545C17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173"/>
    <w:rsid w:val="00557459"/>
    <w:rsid w:val="005579BE"/>
    <w:rsid w:val="00557E54"/>
    <w:rsid w:val="00557F97"/>
    <w:rsid w:val="00560479"/>
    <w:rsid w:val="005617D8"/>
    <w:rsid w:val="00561F71"/>
    <w:rsid w:val="00562B76"/>
    <w:rsid w:val="00562CB0"/>
    <w:rsid w:val="00562D14"/>
    <w:rsid w:val="00562F28"/>
    <w:rsid w:val="005632B9"/>
    <w:rsid w:val="005634B5"/>
    <w:rsid w:val="005638A5"/>
    <w:rsid w:val="00564216"/>
    <w:rsid w:val="00564D5F"/>
    <w:rsid w:val="00566D1E"/>
    <w:rsid w:val="005676D5"/>
    <w:rsid w:val="00567B7F"/>
    <w:rsid w:val="00567BD5"/>
    <w:rsid w:val="005702FE"/>
    <w:rsid w:val="005706DE"/>
    <w:rsid w:val="0057075B"/>
    <w:rsid w:val="00570A8E"/>
    <w:rsid w:val="00570E07"/>
    <w:rsid w:val="00570E77"/>
    <w:rsid w:val="00571043"/>
    <w:rsid w:val="00571E21"/>
    <w:rsid w:val="005721A2"/>
    <w:rsid w:val="00572317"/>
    <w:rsid w:val="005727FD"/>
    <w:rsid w:val="00572B1C"/>
    <w:rsid w:val="00572EF1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64A4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1DE"/>
    <w:rsid w:val="00597648"/>
    <w:rsid w:val="00597734"/>
    <w:rsid w:val="00597B8D"/>
    <w:rsid w:val="005A0835"/>
    <w:rsid w:val="005A1A2F"/>
    <w:rsid w:val="005A1B30"/>
    <w:rsid w:val="005A2E31"/>
    <w:rsid w:val="005A3209"/>
    <w:rsid w:val="005A39F3"/>
    <w:rsid w:val="005A41A1"/>
    <w:rsid w:val="005A69CB"/>
    <w:rsid w:val="005A7864"/>
    <w:rsid w:val="005A7F4C"/>
    <w:rsid w:val="005A7FAB"/>
    <w:rsid w:val="005B0308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B7B4C"/>
    <w:rsid w:val="005C0F88"/>
    <w:rsid w:val="005C1E42"/>
    <w:rsid w:val="005C1F8A"/>
    <w:rsid w:val="005C32E8"/>
    <w:rsid w:val="005C3A5D"/>
    <w:rsid w:val="005C45EB"/>
    <w:rsid w:val="005C492F"/>
    <w:rsid w:val="005C49C3"/>
    <w:rsid w:val="005C54E5"/>
    <w:rsid w:val="005C54FF"/>
    <w:rsid w:val="005C5755"/>
    <w:rsid w:val="005C6A07"/>
    <w:rsid w:val="005C71BE"/>
    <w:rsid w:val="005C7C5B"/>
    <w:rsid w:val="005D2535"/>
    <w:rsid w:val="005D321C"/>
    <w:rsid w:val="005D3D92"/>
    <w:rsid w:val="005D429B"/>
    <w:rsid w:val="005D486B"/>
    <w:rsid w:val="005D495F"/>
    <w:rsid w:val="005D4A11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6B44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959"/>
    <w:rsid w:val="005F3BDF"/>
    <w:rsid w:val="005F3D50"/>
    <w:rsid w:val="005F3E87"/>
    <w:rsid w:val="005F47AB"/>
    <w:rsid w:val="005F50A3"/>
    <w:rsid w:val="005F5A9D"/>
    <w:rsid w:val="005F6015"/>
    <w:rsid w:val="005F66DB"/>
    <w:rsid w:val="005F6EDD"/>
    <w:rsid w:val="00600E15"/>
    <w:rsid w:val="006033AC"/>
    <w:rsid w:val="00603FB1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7379"/>
    <w:rsid w:val="006277E9"/>
    <w:rsid w:val="0062784F"/>
    <w:rsid w:val="0062790C"/>
    <w:rsid w:val="00627BC6"/>
    <w:rsid w:val="00627C5E"/>
    <w:rsid w:val="006302A9"/>
    <w:rsid w:val="006305FC"/>
    <w:rsid w:val="00630E0F"/>
    <w:rsid w:val="00631A28"/>
    <w:rsid w:val="00631C9C"/>
    <w:rsid w:val="00632372"/>
    <w:rsid w:val="0063268A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6B68"/>
    <w:rsid w:val="00637171"/>
    <w:rsid w:val="00637217"/>
    <w:rsid w:val="0064077F"/>
    <w:rsid w:val="006408F6"/>
    <w:rsid w:val="0064090A"/>
    <w:rsid w:val="00640F09"/>
    <w:rsid w:val="00641E6F"/>
    <w:rsid w:val="00642602"/>
    <w:rsid w:val="00642C46"/>
    <w:rsid w:val="00643D9A"/>
    <w:rsid w:val="00644C37"/>
    <w:rsid w:val="00644E10"/>
    <w:rsid w:val="0064575B"/>
    <w:rsid w:val="006459CD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7462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A9E"/>
    <w:rsid w:val="00673C3C"/>
    <w:rsid w:val="00673EFD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7A09"/>
    <w:rsid w:val="0068065E"/>
    <w:rsid w:val="006806A7"/>
    <w:rsid w:val="00680E4C"/>
    <w:rsid w:val="00681B9C"/>
    <w:rsid w:val="0068205A"/>
    <w:rsid w:val="0068291A"/>
    <w:rsid w:val="00684419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94184"/>
    <w:rsid w:val="00695622"/>
    <w:rsid w:val="006A0682"/>
    <w:rsid w:val="006A0A0D"/>
    <w:rsid w:val="006A1628"/>
    <w:rsid w:val="006A31C8"/>
    <w:rsid w:val="006A32F1"/>
    <w:rsid w:val="006A334B"/>
    <w:rsid w:val="006A3E68"/>
    <w:rsid w:val="006A464E"/>
    <w:rsid w:val="006A4DCE"/>
    <w:rsid w:val="006A4E81"/>
    <w:rsid w:val="006A55B7"/>
    <w:rsid w:val="006A58AF"/>
    <w:rsid w:val="006A5E2A"/>
    <w:rsid w:val="006A5F4F"/>
    <w:rsid w:val="006A63F4"/>
    <w:rsid w:val="006A751E"/>
    <w:rsid w:val="006B0E97"/>
    <w:rsid w:val="006B170C"/>
    <w:rsid w:val="006B17F4"/>
    <w:rsid w:val="006B1A65"/>
    <w:rsid w:val="006B25BA"/>
    <w:rsid w:val="006B300F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2FC7"/>
    <w:rsid w:val="006E3AB9"/>
    <w:rsid w:val="006E4490"/>
    <w:rsid w:val="006E48C1"/>
    <w:rsid w:val="006E53DB"/>
    <w:rsid w:val="006E53EB"/>
    <w:rsid w:val="006E603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0646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3CEA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3EC9"/>
    <w:rsid w:val="0072459F"/>
    <w:rsid w:val="00724C94"/>
    <w:rsid w:val="007253C2"/>
    <w:rsid w:val="00725D69"/>
    <w:rsid w:val="0072606E"/>
    <w:rsid w:val="007262EA"/>
    <w:rsid w:val="00726628"/>
    <w:rsid w:val="00726A8E"/>
    <w:rsid w:val="0072702C"/>
    <w:rsid w:val="007278B6"/>
    <w:rsid w:val="00727F8A"/>
    <w:rsid w:val="00731664"/>
    <w:rsid w:val="00731A11"/>
    <w:rsid w:val="00731A9A"/>
    <w:rsid w:val="00731C1A"/>
    <w:rsid w:val="00731C74"/>
    <w:rsid w:val="00732AFF"/>
    <w:rsid w:val="0073370F"/>
    <w:rsid w:val="00733FDE"/>
    <w:rsid w:val="0073401C"/>
    <w:rsid w:val="00734651"/>
    <w:rsid w:val="00734BF4"/>
    <w:rsid w:val="007352E3"/>
    <w:rsid w:val="00735CA3"/>
    <w:rsid w:val="0073702A"/>
    <w:rsid w:val="007373BF"/>
    <w:rsid w:val="007376CE"/>
    <w:rsid w:val="00737A23"/>
    <w:rsid w:val="00737D0C"/>
    <w:rsid w:val="00737D68"/>
    <w:rsid w:val="00740731"/>
    <w:rsid w:val="00741C8A"/>
    <w:rsid w:val="00743D31"/>
    <w:rsid w:val="0074480B"/>
    <w:rsid w:val="00745D90"/>
    <w:rsid w:val="00745EF3"/>
    <w:rsid w:val="007460F8"/>
    <w:rsid w:val="0074752A"/>
    <w:rsid w:val="00747A14"/>
    <w:rsid w:val="00747F24"/>
    <w:rsid w:val="0075024C"/>
    <w:rsid w:val="0075070F"/>
    <w:rsid w:val="00750BB7"/>
    <w:rsid w:val="00750F7A"/>
    <w:rsid w:val="00751164"/>
    <w:rsid w:val="007513FC"/>
    <w:rsid w:val="007524E2"/>
    <w:rsid w:val="0075292D"/>
    <w:rsid w:val="007531DC"/>
    <w:rsid w:val="00753590"/>
    <w:rsid w:val="00753C63"/>
    <w:rsid w:val="00753F87"/>
    <w:rsid w:val="00754D43"/>
    <w:rsid w:val="00756493"/>
    <w:rsid w:val="007570B6"/>
    <w:rsid w:val="00757280"/>
    <w:rsid w:val="00757884"/>
    <w:rsid w:val="00757C14"/>
    <w:rsid w:val="00760A52"/>
    <w:rsid w:val="00762CAE"/>
    <w:rsid w:val="0076375F"/>
    <w:rsid w:val="00763A66"/>
    <w:rsid w:val="00763FFF"/>
    <w:rsid w:val="00764FCE"/>
    <w:rsid w:val="00765596"/>
    <w:rsid w:val="007660D0"/>
    <w:rsid w:val="00766502"/>
    <w:rsid w:val="00766F22"/>
    <w:rsid w:val="00767357"/>
    <w:rsid w:val="007677F9"/>
    <w:rsid w:val="00771453"/>
    <w:rsid w:val="00772C89"/>
    <w:rsid w:val="00772F84"/>
    <w:rsid w:val="0077319B"/>
    <w:rsid w:val="007734D7"/>
    <w:rsid w:val="00773843"/>
    <w:rsid w:val="00773EF9"/>
    <w:rsid w:val="007745EB"/>
    <w:rsid w:val="007745F5"/>
    <w:rsid w:val="00774973"/>
    <w:rsid w:val="007752A4"/>
    <w:rsid w:val="00776085"/>
    <w:rsid w:val="00776C0B"/>
    <w:rsid w:val="00776CB9"/>
    <w:rsid w:val="00776E10"/>
    <w:rsid w:val="00777144"/>
    <w:rsid w:val="0077741B"/>
    <w:rsid w:val="00780DF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86A91"/>
    <w:rsid w:val="00790DBD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E35"/>
    <w:rsid w:val="00796EEF"/>
    <w:rsid w:val="007972A1"/>
    <w:rsid w:val="00797FED"/>
    <w:rsid w:val="007A0080"/>
    <w:rsid w:val="007A164D"/>
    <w:rsid w:val="007A3043"/>
    <w:rsid w:val="007A339C"/>
    <w:rsid w:val="007A3561"/>
    <w:rsid w:val="007A4050"/>
    <w:rsid w:val="007A4CF5"/>
    <w:rsid w:val="007A5112"/>
    <w:rsid w:val="007A53B6"/>
    <w:rsid w:val="007A5664"/>
    <w:rsid w:val="007A58A6"/>
    <w:rsid w:val="007A5F4A"/>
    <w:rsid w:val="007A5FF6"/>
    <w:rsid w:val="007A6037"/>
    <w:rsid w:val="007A65C0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6E0B"/>
    <w:rsid w:val="007B75C3"/>
    <w:rsid w:val="007B76D5"/>
    <w:rsid w:val="007B77E7"/>
    <w:rsid w:val="007B7CCB"/>
    <w:rsid w:val="007C0072"/>
    <w:rsid w:val="007C0130"/>
    <w:rsid w:val="007C16C3"/>
    <w:rsid w:val="007C2B11"/>
    <w:rsid w:val="007C3605"/>
    <w:rsid w:val="007C4AE5"/>
    <w:rsid w:val="007C5005"/>
    <w:rsid w:val="007C515F"/>
    <w:rsid w:val="007C5CDB"/>
    <w:rsid w:val="007C7824"/>
    <w:rsid w:val="007C7C94"/>
    <w:rsid w:val="007D0284"/>
    <w:rsid w:val="007D0677"/>
    <w:rsid w:val="007D0EEB"/>
    <w:rsid w:val="007D107D"/>
    <w:rsid w:val="007D1693"/>
    <w:rsid w:val="007D202B"/>
    <w:rsid w:val="007D22EF"/>
    <w:rsid w:val="007D31DD"/>
    <w:rsid w:val="007D349F"/>
    <w:rsid w:val="007D3A8D"/>
    <w:rsid w:val="007D3BC3"/>
    <w:rsid w:val="007D3C73"/>
    <w:rsid w:val="007D4719"/>
    <w:rsid w:val="007D4806"/>
    <w:rsid w:val="007D4A3F"/>
    <w:rsid w:val="007D53B9"/>
    <w:rsid w:val="007D56DB"/>
    <w:rsid w:val="007D5730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2F77"/>
    <w:rsid w:val="007E37A6"/>
    <w:rsid w:val="007E4708"/>
    <w:rsid w:val="007E4C5F"/>
    <w:rsid w:val="007E50FA"/>
    <w:rsid w:val="007E5B4B"/>
    <w:rsid w:val="007E615D"/>
    <w:rsid w:val="007E6A97"/>
    <w:rsid w:val="007E6AEB"/>
    <w:rsid w:val="007E6EDE"/>
    <w:rsid w:val="007E76E0"/>
    <w:rsid w:val="007F0434"/>
    <w:rsid w:val="007F1B48"/>
    <w:rsid w:val="007F3771"/>
    <w:rsid w:val="007F3FAD"/>
    <w:rsid w:val="007F449E"/>
    <w:rsid w:val="007F475F"/>
    <w:rsid w:val="007F4F92"/>
    <w:rsid w:val="007F5012"/>
    <w:rsid w:val="007F5630"/>
    <w:rsid w:val="007F5930"/>
    <w:rsid w:val="007F5A12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857"/>
    <w:rsid w:val="00804A90"/>
    <w:rsid w:val="0080559C"/>
    <w:rsid w:val="00805673"/>
    <w:rsid w:val="0080590D"/>
    <w:rsid w:val="00805EFC"/>
    <w:rsid w:val="00806948"/>
    <w:rsid w:val="00807161"/>
    <w:rsid w:val="00807E6A"/>
    <w:rsid w:val="00807E71"/>
    <w:rsid w:val="00810D96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6880"/>
    <w:rsid w:val="0081793E"/>
    <w:rsid w:val="00820990"/>
    <w:rsid w:val="00820AB5"/>
    <w:rsid w:val="0082171F"/>
    <w:rsid w:val="00821D91"/>
    <w:rsid w:val="00822F53"/>
    <w:rsid w:val="00823DD7"/>
    <w:rsid w:val="00824BD6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235D"/>
    <w:rsid w:val="00833386"/>
    <w:rsid w:val="00833A41"/>
    <w:rsid w:val="00833E11"/>
    <w:rsid w:val="00834335"/>
    <w:rsid w:val="008346AC"/>
    <w:rsid w:val="00835621"/>
    <w:rsid w:val="00835A4C"/>
    <w:rsid w:val="008366E0"/>
    <w:rsid w:val="0083711D"/>
    <w:rsid w:val="008401D8"/>
    <w:rsid w:val="00841A5D"/>
    <w:rsid w:val="00841F16"/>
    <w:rsid w:val="00843479"/>
    <w:rsid w:val="00843D04"/>
    <w:rsid w:val="00845303"/>
    <w:rsid w:val="008471A8"/>
    <w:rsid w:val="00847617"/>
    <w:rsid w:val="00851A24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9C5"/>
    <w:rsid w:val="00856CB3"/>
    <w:rsid w:val="00857283"/>
    <w:rsid w:val="00860031"/>
    <w:rsid w:val="00862464"/>
    <w:rsid w:val="008628D2"/>
    <w:rsid w:val="0086306C"/>
    <w:rsid w:val="00863207"/>
    <w:rsid w:val="008634D2"/>
    <w:rsid w:val="00864605"/>
    <w:rsid w:val="008646FF"/>
    <w:rsid w:val="00866B74"/>
    <w:rsid w:val="00866C2A"/>
    <w:rsid w:val="00866D68"/>
    <w:rsid w:val="00867197"/>
    <w:rsid w:val="0087038C"/>
    <w:rsid w:val="00870A5F"/>
    <w:rsid w:val="00870E2F"/>
    <w:rsid w:val="00870FEE"/>
    <w:rsid w:val="0087132C"/>
    <w:rsid w:val="00871773"/>
    <w:rsid w:val="00871EBF"/>
    <w:rsid w:val="0087265C"/>
    <w:rsid w:val="008737BD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C05"/>
    <w:rsid w:val="00881D4D"/>
    <w:rsid w:val="00882E3E"/>
    <w:rsid w:val="008833AF"/>
    <w:rsid w:val="00883C38"/>
    <w:rsid w:val="00884228"/>
    <w:rsid w:val="008842A9"/>
    <w:rsid w:val="0088430D"/>
    <w:rsid w:val="00884686"/>
    <w:rsid w:val="00884B21"/>
    <w:rsid w:val="00884B23"/>
    <w:rsid w:val="00884BC8"/>
    <w:rsid w:val="00884BE4"/>
    <w:rsid w:val="008857DB"/>
    <w:rsid w:val="0088587F"/>
    <w:rsid w:val="00887CB1"/>
    <w:rsid w:val="008913F2"/>
    <w:rsid w:val="008919F7"/>
    <w:rsid w:val="008927F9"/>
    <w:rsid w:val="008931D1"/>
    <w:rsid w:val="0089436E"/>
    <w:rsid w:val="00894BDD"/>
    <w:rsid w:val="00895C6D"/>
    <w:rsid w:val="00896457"/>
    <w:rsid w:val="00896515"/>
    <w:rsid w:val="0089674B"/>
    <w:rsid w:val="00897C1D"/>
    <w:rsid w:val="00897C5B"/>
    <w:rsid w:val="008A128B"/>
    <w:rsid w:val="008A2116"/>
    <w:rsid w:val="008A26D4"/>
    <w:rsid w:val="008A3ED6"/>
    <w:rsid w:val="008A3EE6"/>
    <w:rsid w:val="008A42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63FD"/>
    <w:rsid w:val="008B72EA"/>
    <w:rsid w:val="008C0723"/>
    <w:rsid w:val="008C0885"/>
    <w:rsid w:val="008C34A8"/>
    <w:rsid w:val="008C3F15"/>
    <w:rsid w:val="008C49E9"/>
    <w:rsid w:val="008C5330"/>
    <w:rsid w:val="008C58C7"/>
    <w:rsid w:val="008C5F57"/>
    <w:rsid w:val="008C6A18"/>
    <w:rsid w:val="008C6DBE"/>
    <w:rsid w:val="008C700B"/>
    <w:rsid w:val="008D08B0"/>
    <w:rsid w:val="008D08DB"/>
    <w:rsid w:val="008D0A8C"/>
    <w:rsid w:val="008D1CDA"/>
    <w:rsid w:val="008D2023"/>
    <w:rsid w:val="008D29F3"/>
    <w:rsid w:val="008D2E06"/>
    <w:rsid w:val="008D3057"/>
    <w:rsid w:val="008D3754"/>
    <w:rsid w:val="008D3C74"/>
    <w:rsid w:val="008D3F6C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155"/>
    <w:rsid w:val="008F02C8"/>
    <w:rsid w:val="008F1E89"/>
    <w:rsid w:val="008F2347"/>
    <w:rsid w:val="008F2812"/>
    <w:rsid w:val="008F2948"/>
    <w:rsid w:val="008F2EDC"/>
    <w:rsid w:val="008F32D0"/>
    <w:rsid w:val="008F342C"/>
    <w:rsid w:val="008F3F23"/>
    <w:rsid w:val="008F5557"/>
    <w:rsid w:val="008F5635"/>
    <w:rsid w:val="008F6537"/>
    <w:rsid w:val="008F777E"/>
    <w:rsid w:val="008F7B28"/>
    <w:rsid w:val="009016FE"/>
    <w:rsid w:val="00901FCC"/>
    <w:rsid w:val="009025B3"/>
    <w:rsid w:val="009025D2"/>
    <w:rsid w:val="00902D41"/>
    <w:rsid w:val="00903F99"/>
    <w:rsid w:val="00903FF9"/>
    <w:rsid w:val="00904B78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1A7"/>
    <w:rsid w:val="00917D56"/>
    <w:rsid w:val="00917F7C"/>
    <w:rsid w:val="00920FBE"/>
    <w:rsid w:val="00922D2D"/>
    <w:rsid w:val="00922D64"/>
    <w:rsid w:val="009231B3"/>
    <w:rsid w:val="009232A8"/>
    <w:rsid w:val="0092335E"/>
    <w:rsid w:val="00923F90"/>
    <w:rsid w:val="00924AF3"/>
    <w:rsid w:val="00924B11"/>
    <w:rsid w:val="00924EEA"/>
    <w:rsid w:val="009257C4"/>
    <w:rsid w:val="00925B33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19E"/>
    <w:rsid w:val="00934510"/>
    <w:rsid w:val="00934630"/>
    <w:rsid w:val="009350C7"/>
    <w:rsid w:val="00935577"/>
    <w:rsid w:val="009358F1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66"/>
    <w:rsid w:val="00952C88"/>
    <w:rsid w:val="00952FDE"/>
    <w:rsid w:val="00953504"/>
    <w:rsid w:val="009542AB"/>
    <w:rsid w:val="009545A7"/>
    <w:rsid w:val="0095470C"/>
    <w:rsid w:val="009549D7"/>
    <w:rsid w:val="00954C2F"/>
    <w:rsid w:val="009560D3"/>
    <w:rsid w:val="00956342"/>
    <w:rsid w:val="00956D06"/>
    <w:rsid w:val="00956F7F"/>
    <w:rsid w:val="009570D7"/>
    <w:rsid w:val="00957365"/>
    <w:rsid w:val="0095760C"/>
    <w:rsid w:val="0095761A"/>
    <w:rsid w:val="0096030E"/>
    <w:rsid w:val="009636BD"/>
    <w:rsid w:val="0096404F"/>
    <w:rsid w:val="00964995"/>
    <w:rsid w:val="00964BEE"/>
    <w:rsid w:val="00965674"/>
    <w:rsid w:val="00965CC3"/>
    <w:rsid w:val="00966940"/>
    <w:rsid w:val="0096697E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55A"/>
    <w:rsid w:val="00985CCC"/>
    <w:rsid w:val="00985E71"/>
    <w:rsid w:val="009865D2"/>
    <w:rsid w:val="00986616"/>
    <w:rsid w:val="009869C1"/>
    <w:rsid w:val="00986A1E"/>
    <w:rsid w:val="00987368"/>
    <w:rsid w:val="009877C0"/>
    <w:rsid w:val="00990383"/>
    <w:rsid w:val="009910D5"/>
    <w:rsid w:val="009912AF"/>
    <w:rsid w:val="009913F1"/>
    <w:rsid w:val="009919D7"/>
    <w:rsid w:val="00991B05"/>
    <w:rsid w:val="00991B32"/>
    <w:rsid w:val="0099221A"/>
    <w:rsid w:val="009928DD"/>
    <w:rsid w:val="00993351"/>
    <w:rsid w:val="00993BEB"/>
    <w:rsid w:val="009941A9"/>
    <w:rsid w:val="00994A5A"/>
    <w:rsid w:val="00994F09"/>
    <w:rsid w:val="009950CE"/>
    <w:rsid w:val="009951AD"/>
    <w:rsid w:val="0099577A"/>
    <w:rsid w:val="0099585E"/>
    <w:rsid w:val="00995D1A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57AC"/>
    <w:rsid w:val="009A6197"/>
    <w:rsid w:val="009A62C1"/>
    <w:rsid w:val="009A77C5"/>
    <w:rsid w:val="009A7A28"/>
    <w:rsid w:val="009B1269"/>
    <w:rsid w:val="009B17E4"/>
    <w:rsid w:val="009B1C8D"/>
    <w:rsid w:val="009B37CD"/>
    <w:rsid w:val="009B3C75"/>
    <w:rsid w:val="009B3D66"/>
    <w:rsid w:val="009B3DB9"/>
    <w:rsid w:val="009B47E2"/>
    <w:rsid w:val="009B4CDF"/>
    <w:rsid w:val="009B4E0F"/>
    <w:rsid w:val="009B62C3"/>
    <w:rsid w:val="009B6788"/>
    <w:rsid w:val="009B6BC8"/>
    <w:rsid w:val="009B7634"/>
    <w:rsid w:val="009B7CBD"/>
    <w:rsid w:val="009B7D1C"/>
    <w:rsid w:val="009B7EC6"/>
    <w:rsid w:val="009C0EBD"/>
    <w:rsid w:val="009C0F91"/>
    <w:rsid w:val="009C1580"/>
    <w:rsid w:val="009C1642"/>
    <w:rsid w:val="009C22E1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1346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164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2FB4"/>
    <w:rsid w:val="009F361A"/>
    <w:rsid w:val="009F4973"/>
    <w:rsid w:val="009F4B9D"/>
    <w:rsid w:val="009F5C7E"/>
    <w:rsid w:val="009F65D1"/>
    <w:rsid w:val="009F71A6"/>
    <w:rsid w:val="009F792F"/>
    <w:rsid w:val="009F7C74"/>
    <w:rsid w:val="00A00195"/>
    <w:rsid w:val="00A00199"/>
    <w:rsid w:val="00A006F4"/>
    <w:rsid w:val="00A01538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1744"/>
    <w:rsid w:val="00A12332"/>
    <w:rsid w:val="00A12E3A"/>
    <w:rsid w:val="00A1324D"/>
    <w:rsid w:val="00A1386D"/>
    <w:rsid w:val="00A13F4F"/>
    <w:rsid w:val="00A14581"/>
    <w:rsid w:val="00A1545E"/>
    <w:rsid w:val="00A15906"/>
    <w:rsid w:val="00A15B02"/>
    <w:rsid w:val="00A15E56"/>
    <w:rsid w:val="00A16FE4"/>
    <w:rsid w:val="00A213CA"/>
    <w:rsid w:val="00A21AF0"/>
    <w:rsid w:val="00A23626"/>
    <w:rsid w:val="00A27733"/>
    <w:rsid w:val="00A27A09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49F"/>
    <w:rsid w:val="00A4464C"/>
    <w:rsid w:val="00A44899"/>
    <w:rsid w:val="00A44B06"/>
    <w:rsid w:val="00A4534E"/>
    <w:rsid w:val="00A459E2"/>
    <w:rsid w:val="00A45B47"/>
    <w:rsid w:val="00A45DA4"/>
    <w:rsid w:val="00A46600"/>
    <w:rsid w:val="00A4732E"/>
    <w:rsid w:val="00A4795F"/>
    <w:rsid w:val="00A47D0B"/>
    <w:rsid w:val="00A50C81"/>
    <w:rsid w:val="00A510D3"/>
    <w:rsid w:val="00A51CDA"/>
    <w:rsid w:val="00A52A31"/>
    <w:rsid w:val="00A533D9"/>
    <w:rsid w:val="00A54D5F"/>
    <w:rsid w:val="00A55013"/>
    <w:rsid w:val="00A55D1F"/>
    <w:rsid w:val="00A55D23"/>
    <w:rsid w:val="00A56501"/>
    <w:rsid w:val="00A57B9A"/>
    <w:rsid w:val="00A60B91"/>
    <w:rsid w:val="00A61AE1"/>
    <w:rsid w:val="00A62880"/>
    <w:rsid w:val="00A632ED"/>
    <w:rsid w:val="00A6362D"/>
    <w:rsid w:val="00A63719"/>
    <w:rsid w:val="00A63D09"/>
    <w:rsid w:val="00A63EF4"/>
    <w:rsid w:val="00A64DC4"/>
    <w:rsid w:val="00A669BF"/>
    <w:rsid w:val="00A67D38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37C"/>
    <w:rsid w:val="00A83449"/>
    <w:rsid w:val="00A83A7C"/>
    <w:rsid w:val="00A846CD"/>
    <w:rsid w:val="00A84A53"/>
    <w:rsid w:val="00A85190"/>
    <w:rsid w:val="00A870CA"/>
    <w:rsid w:val="00A871B6"/>
    <w:rsid w:val="00A87B87"/>
    <w:rsid w:val="00A87F44"/>
    <w:rsid w:val="00A87F91"/>
    <w:rsid w:val="00A90696"/>
    <w:rsid w:val="00A92389"/>
    <w:rsid w:val="00A92B5A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2744"/>
    <w:rsid w:val="00AA36D1"/>
    <w:rsid w:val="00AA37E7"/>
    <w:rsid w:val="00AA3A92"/>
    <w:rsid w:val="00AA4219"/>
    <w:rsid w:val="00AA4260"/>
    <w:rsid w:val="00AA43C1"/>
    <w:rsid w:val="00AA51D2"/>
    <w:rsid w:val="00AA5421"/>
    <w:rsid w:val="00AA5981"/>
    <w:rsid w:val="00AA5AC5"/>
    <w:rsid w:val="00AA6C80"/>
    <w:rsid w:val="00AA774B"/>
    <w:rsid w:val="00AA7F6C"/>
    <w:rsid w:val="00AB1C02"/>
    <w:rsid w:val="00AB250B"/>
    <w:rsid w:val="00AB3701"/>
    <w:rsid w:val="00AB389E"/>
    <w:rsid w:val="00AB46DA"/>
    <w:rsid w:val="00AB49DB"/>
    <w:rsid w:val="00AB4BC6"/>
    <w:rsid w:val="00AB4E97"/>
    <w:rsid w:val="00AB554B"/>
    <w:rsid w:val="00AB59B2"/>
    <w:rsid w:val="00AB68C9"/>
    <w:rsid w:val="00AB70D8"/>
    <w:rsid w:val="00AB7E84"/>
    <w:rsid w:val="00AC0527"/>
    <w:rsid w:val="00AC127A"/>
    <w:rsid w:val="00AC1A4E"/>
    <w:rsid w:val="00AC1AF0"/>
    <w:rsid w:val="00AC20FF"/>
    <w:rsid w:val="00AC21C4"/>
    <w:rsid w:val="00AC279E"/>
    <w:rsid w:val="00AC2E73"/>
    <w:rsid w:val="00AC2FCD"/>
    <w:rsid w:val="00AC45C0"/>
    <w:rsid w:val="00AC5068"/>
    <w:rsid w:val="00AC566D"/>
    <w:rsid w:val="00AC5843"/>
    <w:rsid w:val="00AC69F4"/>
    <w:rsid w:val="00AC6A2D"/>
    <w:rsid w:val="00AC7245"/>
    <w:rsid w:val="00AC7B88"/>
    <w:rsid w:val="00AD0F17"/>
    <w:rsid w:val="00AD1FF6"/>
    <w:rsid w:val="00AD29BF"/>
    <w:rsid w:val="00AD2C0D"/>
    <w:rsid w:val="00AD2F28"/>
    <w:rsid w:val="00AD351C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0F3C"/>
    <w:rsid w:val="00AE1143"/>
    <w:rsid w:val="00AE13C9"/>
    <w:rsid w:val="00AE25FE"/>
    <w:rsid w:val="00AE26E9"/>
    <w:rsid w:val="00AE39DE"/>
    <w:rsid w:val="00AE45FA"/>
    <w:rsid w:val="00AE528E"/>
    <w:rsid w:val="00AE69CC"/>
    <w:rsid w:val="00AE6A59"/>
    <w:rsid w:val="00AE6E51"/>
    <w:rsid w:val="00AE6EBA"/>
    <w:rsid w:val="00AE79E4"/>
    <w:rsid w:val="00AE7B43"/>
    <w:rsid w:val="00AE7CD6"/>
    <w:rsid w:val="00AF0211"/>
    <w:rsid w:val="00AF045F"/>
    <w:rsid w:val="00AF14A0"/>
    <w:rsid w:val="00AF1912"/>
    <w:rsid w:val="00AF25D9"/>
    <w:rsid w:val="00AF29D7"/>
    <w:rsid w:val="00AF2A86"/>
    <w:rsid w:val="00AF2E4C"/>
    <w:rsid w:val="00AF3FE3"/>
    <w:rsid w:val="00AF4197"/>
    <w:rsid w:val="00AF4737"/>
    <w:rsid w:val="00AF4ED4"/>
    <w:rsid w:val="00AF514B"/>
    <w:rsid w:val="00AF5584"/>
    <w:rsid w:val="00AF566B"/>
    <w:rsid w:val="00AF64F6"/>
    <w:rsid w:val="00AF78ED"/>
    <w:rsid w:val="00B01113"/>
    <w:rsid w:val="00B01690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145"/>
    <w:rsid w:val="00B113F1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4D69"/>
    <w:rsid w:val="00B151E6"/>
    <w:rsid w:val="00B1548F"/>
    <w:rsid w:val="00B1598C"/>
    <w:rsid w:val="00B15D5B"/>
    <w:rsid w:val="00B166F0"/>
    <w:rsid w:val="00B16943"/>
    <w:rsid w:val="00B16D64"/>
    <w:rsid w:val="00B16DEB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398"/>
    <w:rsid w:val="00B24D86"/>
    <w:rsid w:val="00B25102"/>
    <w:rsid w:val="00B257A3"/>
    <w:rsid w:val="00B262EE"/>
    <w:rsid w:val="00B2693F"/>
    <w:rsid w:val="00B274FC"/>
    <w:rsid w:val="00B277CD"/>
    <w:rsid w:val="00B30BE2"/>
    <w:rsid w:val="00B30F20"/>
    <w:rsid w:val="00B30F5B"/>
    <w:rsid w:val="00B31BAB"/>
    <w:rsid w:val="00B31E30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2BA8"/>
    <w:rsid w:val="00B4364F"/>
    <w:rsid w:val="00B43CD7"/>
    <w:rsid w:val="00B4433D"/>
    <w:rsid w:val="00B44F79"/>
    <w:rsid w:val="00B45208"/>
    <w:rsid w:val="00B455DB"/>
    <w:rsid w:val="00B4619B"/>
    <w:rsid w:val="00B465D4"/>
    <w:rsid w:val="00B46623"/>
    <w:rsid w:val="00B47BAF"/>
    <w:rsid w:val="00B47D6E"/>
    <w:rsid w:val="00B5016B"/>
    <w:rsid w:val="00B51B1D"/>
    <w:rsid w:val="00B51F73"/>
    <w:rsid w:val="00B52532"/>
    <w:rsid w:val="00B5301D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3E6E"/>
    <w:rsid w:val="00B6436C"/>
    <w:rsid w:val="00B6442D"/>
    <w:rsid w:val="00B6462E"/>
    <w:rsid w:val="00B64900"/>
    <w:rsid w:val="00B664FF"/>
    <w:rsid w:val="00B66540"/>
    <w:rsid w:val="00B66BF8"/>
    <w:rsid w:val="00B66EB5"/>
    <w:rsid w:val="00B67A69"/>
    <w:rsid w:val="00B7021F"/>
    <w:rsid w:val="00B70372"/>
    <w:rsid w:val="00B70C26"/>
    <w:rsid w:val="00B71559"/>
    <w:rsid w:val="00B717C7"/>
    <w:rsid w:val="00B71826"/>
    <w:rsid w:val="00B726D4"/>
    <w:rsid w:val="00B72BDD"/>
    <w:rsid w:val="00B72CB7"/>
    <w:rsid w:val="00B743F4"/>
    <w:rsid w:val="00B7450A"/>
    <w:rsid w:val="00B745CE"/>
    <w:rsid w:val="00B75411"/>
    <w:rsid w:val="00B75B1C"/>
    <w:rsid w:val="00B75C43"/>
    <w:rsid w:val="00B76289"/>
    <w:rsid w:val="00B770AA"/>
    <w:rsid w:val="00B7737C"/>
    <w:rsid w:val="00B77781"/>
    <w:rsid w:val="00B7792E"/>
    <w:rsid w:val="00B7794D"/>
    <w:rsid w:val="00B813BB"/>
    <w:rsid w:val="00B81A95"/>
    <w:rsid w:val="00B81C32"/>
    <w:rsid w:val="00B82D07"/>
    <w:rsid w:val="00B834BE"/>
    <w:rsid w:val="00B83DAC"/>
    <w:rsid w:val="00B83F69"/>
    <w:rsid w:val="00B84145"/>
    <w:rsid w:val="00B84EE9"/>
    <w:rsid w:val="00B85960"/>
    <w:rsid w:val="00B85A66"/>
    <w:rsid w:val="00B85CDC"/>
    <w:rsid w:val="00B86695"/>
    <w:rsid w:val="00B86984"/>
    <w:rsid w:val="00B86B25"/>
    <w:rsid w:val="00B86C48"/>
    <w:rsid w:val="00B86CDC"/>
    <w:rsid w:val="00B87228"/>
    <w:rsid w:val="00B90233"/>
    <w:rsid w:val="00B91163"/>
    <w:rsid w:val="00B926D3"/>
    <w:rsid w:val="00B92AB6"/>
    <w:rsid w:val="00B92DD8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3884"/>
    <w:rsid w:val="00BA4426"/>
    <w:rsid w:val="00BA5244"/>
    <w:rsid w:val="00BA5343"/>
    <w:rsid w:val="00BA6C25"/>
    <w:rsid w:val="00BA6F21"/>
    <w:rsid w:val="00BA6F36"/>
    <w:rsid w:val="00BA768B"/>
    <w:rsid w:val="00BB119C"/>
    <w:rsid w:val="00BB12DA"/>
    <w:rsid w:val="00BB1741"/>
    <w:rsid w:val="00BB2671"/>
    <w:rsid w:val="00BB2719"/>
    <w:rsid w:val="00BB278F"/>
    <w:rsid w:val="00BB3756"/>
    <w:rsid w:val="00BB37A8"/>
    <w:rsid w:val="00BB3BD8"/>
    <w:rsid w:val="00BB4120"/>
    <w:rsid w:val="00BB4AD9"/>
    <w:rsid w:val="00BB65C5"/>
    <w:rsid w:val="00BB6A23"/>
    <w:rsid w:val="00BB6BDE"/>
    <w:rsid w:val="00BB73A1"/>
    <w:rsid w:val="00BB7744"/>
    <w:rsid w:val="00BB793D"/>
    <w:rsid w:val="00BB797B"/>
    <w:rsid w:val="00BB7BA9"/>
    <w:rsid w:val="00BC0C40"/>
    <w:rsid w:val="00BC172B"/>
    <w:rsid w:val="00BC17CE"/>
    <w:rsid w:val="00BC18AF"/>
    <w:rsid w:val="00BC18DF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5F6C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2138"/>
    <w:rsid w:val="00BE28B9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2E7"/>
    <w:rsid w:val="00BF3444"/>
    <w:rsid w:val="00BF3578"/>
    <w:rsid w:val="00BF38B1"/>
    <w:rsid w:val="00BF3A78"/>
    <w:rsid w:val="00BF45AE"/>
    <w:rsid w:val="00BF489D"/>
    <w:rsid w:val="00BF4951"/>
    <w:rsid w:val="00BF4A70"/>
    <w:rsid w:val="00BF4ECB"/>
    <w:rsid w:val="00BF51E3"/>
    <w:rsid w:val="00BF526D"/>
    <w:rsid w:val="00BF5334"/>
    <w:rsid w:val="00BF5779"/>
    <w:rsid w:val="00BF57C1"/>
    <w:rsid w:val="00BF6082"/>
    <w:rsid w:val="00BF6C79"/>
    <w:rsid w:val="00BF6CC9"/>
    <w:rsid w:val="00C017FA"/>
    <w:rsid w:val="00C01A4A"/>
    <w:rsid w:val="00C0207B"/>
    <w:rsid w:val="00C023E8"/>
    <w:rsid w:val="00C0250A"/>
    <w:rsid w:val="00C0261E"/>
    <w:rsid w:val="00C02AE4"/>
    <w:rsid w:val="00C02D80"/>
    <w:rsid w:val="00C030C9"/>
    <w:rsid w:val="00C03D31"/>
    <w:rsid w:val="00C052FA"/>
    <w:rsid w:val="00C0564F"/>
    <w:rsid w:val="00C06891"/>
    <w:rsid w:val="00C06B65"/>
    <w:rsid w:val="00C10007"/>
    <w:rsid w:val="00C1044D"/>
    <w:rsid w:val="00C10A0C"/>
    <w:rsid w:val="00C10AA3"/>
    <w:rsid w:val="00C1130F"/>
    <w:rsid w:val="00C11E7F"/>
    <w:rsid w:val="00C1329C"/>
    <w:rsid w:val="00C14B33"/>
    <w:rsid w:val="00C14DCA"/>
    <w:rsid w:val="00C14DD8"/>
    <w:rsid w:val="00C1512A"/>
    <w:rsid w:val="00C15E2F"/>
    <w:rsid w:val="00C166D4"/>
    <w:rsid w:val="00C177C2"/>
    <w:rsid w:val="00C2274D"/>
    <w:rsid w:val="00C23CB9"/>
    <w:rsid w:val="00C241C9"/>
    <w:rsid w:val="00C2458C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0F26"/>
    <w:rsid w:val="00C34513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41D"/>
    <w:rsid w:val="00C44D07"/>
    <w:rsid w:val="00C45006"/>
    <w:rsid w:val="00C459B0"/>
    <w:rsid w:val="00C45E1C"/>
    <w:rsid w:val="00C460E9"/>
    <w:rsid w:val="00C462C3"/>
    <w:rsid w:val="00C465D9"/>
    <w:rsid w:val="00C46669"/>
    <w:rsid w:val="00C47205"/>
    <w:rsid w:val="00C47243"/>
    <w:rsid w:val="00C47556"/>
    <w:rsid w:val="00C476DF"/>
    <w:rsid w:val="00C477EF"/>
    <w:rsid w:val="00C47B31"/>
    <w:rsid w:val="00C47F23"/>
    <w:rsid w:val="00C503DA"/>
    <w:rsid w:val="00C504CA"/>
    <w:rsid w:val="00C50688"/>
    <w:rsid w:val="00C50A6C"/>
    <w:rsid w:val="00C50AD1"/>
    <w:rsid w:val="00C510A6"/>
    <w:rsid w:val="00C527E5"/>
    <w:rsid w:val="00C528C5"/>
    <w:rsid w:val="00C53D50"/>
    <w:rsid w:val="00C53EF0"/>
    <w:rsid w:val="00C542CC"/>
    <w:rsid w:val="00C54514"/>
    <w:rsid w:val="00C54F25"/>
    <w:rsid w:val="00C558CB"/>
    <w:rsid w:val="00C5599A"/>
    <w:rsid w:val="00C56688"/>
    <w:rsid w:val="00C567D4"/>
    <w:rsid w:val="00C602F7"/>
    <w:rsid w:val="00C6044B"/>
    <w:rsid w:val="00C60C04"/>
    <w:rsid w:val="00C60CDA"/>
    <w:rsid w:val="00C6196F"/>
    <w:rsid w:val="00C623B5"/>
    <w:rsid w:val="00C62806"/>
    <w:rsid w:val="00C6302A"/>
    <w:rsid w:val="00C631D9"/>
    <w:rsid w:val="00C6351D"/>
    <w:rsid w:val="00C64655"/>
    <w:rsid w:val="00C65E63"/>
    <w:rsid w:val="00C6621E"/>
    <w:rsid w:val="00C67501"/>
    <w:rsid w:val="00C67EEA"/>
    <w:rsid w:val="00C70166"/>
    <w:rsid w:val="00C709F5"/>
    <w:rsid w:val="00C70AA7"/>
    <w:rsid w:val="00C70BB3"/>
    <w:rsid w:val="00C716E2"/>
    <w:rsid w:val="00C71BB5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1C7"/>
    <w:rsid w:val="00C83932"/>
    <w:rsid w:val="00C8482E"/>
    <w:rsid w:val="00C8504C"/>
    <w:rsid w:val="00C86C2E"/>
    <w:rsid w:val="00C8778A"/>
    <w:rsid w:val="00C90048"/>
    <w:rsid w:val="00C914A2"/>
    <w:rsid w:val="00C91944"/>
    <w:rsid w:val="00C92760"/>
    <w:rsid w:val="00C92B3F"/>
    <w:rsid w:val="00C95031"/>
    <w:rsid w:val="00C96787"/>
    <w:rsid w:val="00C96B6E"/>
    <w:rsid w:val="00C97018"/>
    <w:rsid w:val="00C975C2"/>
    <w:rsid w:val="00C97B87"/>
    <w:rsid w:val="00CA1133"/>
    <w:rsid w:val="00CA400B"/>
    <w:rsid w:val="00CA5013"/>
    <w:rsid w:val="00CA5414"/>
    <w:rsid w:val="00CA57F2"/>
    <w:rsid w:val="00CA5C1E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41F"/>
    <w:rsid w:val="00CB273A"/>
    <w:rsid w:val="00CB2A00"/>
    <w:rsid w:val="00CB2DBF"/>
    <w:rsid w:val="00CB352F"/>
    <w:rsid w:val="00CB3632"/>
    <w:rsid w:val="00CB3C08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2916"/>
    <w:rsid w:val="00CC30EC"/>
    <w:rsid w:val="00CC4BD1"/>
    <w:rsid w:val="00CC4FD7"/>
    <w:rsid w:val="00CC518D"/>
    <w:rsid w:val="00CC6B55"/>
    <w:rsid w:val="00CC6CC5"/>
    <w:rsid w:val="00CC6DDA"/>
    <w:rsid w:val="00CC6E4A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D08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16EED"/>
    <w:rsid w:val="00D1755E"/>
    <w:rsid w:val="00D2069A"/>
    <w:rsid w:val="00D206BD"/>
    <w:rsid w:val="00D20F39"/>
    <w:rsid w:val="00D21035"/>
    <w:rsid w:val="00D21A89"/>
    <w:rsid w:val="00D21ACD"/>
    <w:rsid w:val="00D21B46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4C5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708"/>
    <w:rsid w:val="00D41C7A"/>
    <w:rsid w:val="00D4214E"/>
    <w:rsid w:val="00D42D51"/>
    <w:rsid w:val="00D4452D"/>
    <w:rsid w:val="00D445D5"/>
    <w:rsid w:val="00D44707"/>
    <w:rsid w:val="00D452F9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471"/>
    <w:rsid w:val="00D66A5C"/>
    <w:rsid w:val="00D66B44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31E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23F7"/>
    <w:rsid w:val="00D83B5F"/>
    <w:rsid w:val="00D83F5F"/>
    <w:rsid w:val="00D83F77"/>
    <w:rsid w:val="00D8440E"/>
    <w:rsid w:val="00D8466F"/>
    <w:rsid w:val="00D84B60"/>
    <w:rsid w:val="00D856C0"/>
    <w:rsid w:val="00D859BF"/>
    <w:rsid w:val="00D85A5A"/>
    <w:rsid w:val="00D85C9F"/>
    <w:rsid w:val="00D85CEF"/>
    <w:rsid w:val="00D85DF1"/>
    <w:rsid w:val="00D8643E"/>
    <w:rsid w:val="00D8741C"/>
    <w:rsid w:val="00D9096F"/>
    <w:rsid w:val="00D90BE1"/>
    <w:rsid w:val="00D91768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97F27"/>
    <w:rsid w:val="00DA0E89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329"/>
    <w:rsid w:val="00DC7F69"/>
    <w:rsid w:val="00DD0889"/>
    <w:rsid w:val="00DD0B6D"/>
    <w:rsid w:val="00DD0EBB"/>
    <w:rsid w:val="00DD1269"/>
    <w:rsid w:val="00DD1715"/>
    <w:rsid w:val="00DD1B2E"/>
    <w:rsid w:val="00DD1BA4"/>
    <w:rsid w:val="00DD22DF"/>
    <w:rsid w:val="00DD2380"/>
    <w:rsid w:val="00DD3ACD"/>
    <w:rsid w:val="00DD4CC3"/>
    <w:rsid w:val="00DD59CD"/>
    <w:rsid w:val="00DD5AE4"/>
    <w:rsid w:val="00DD64F5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349D"/>
    <w:rsid w:val="00DF3E92"/>
    <w:rsid w:val="00DF4D5E"/>
    <w:rsid w:val="00DF52D6"/>
    <w:rsid w:val="00DF7B97"/>
    <w:rsid w:val="00E00992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5278"/>
    <w:rsid w:val="00E0534E"/>
    <w:rsid w:val="00E0603C"/>
    <w:rsid w:val="00E06327"/>
    <w:rsid w:val="00E07AB9"/>
    <w:rsid w:val="00E107BF"/>
    <w:rsid w:val="00E10DDA"/>
    <w:rsid w:val="00E12848"/>
    <w:rsid w:val="00E14EBC"/>
    <w:rsid w:val="00E15052"/>
    <w:rsid w:val="00E1505C"/>
    <w:rsid w:val="00E16867"/>
    <w:rsid w:val="00E16CB2"/>
    <w:rsid w:val="00E17762"/>
    <w:rsid w:val="00E17963"/>
    <w:rsid w:val="00E17F37"/>
    <w:rsid w:val="00E20A85"/>
    <w:rsid w:val="00E21396"/>
    <w:rsid w:val="00E21591"/>
    <w:rsid w:val="00E21CFF"/>
    <w:rsid w:val="00E2249A"/>
    <w:rsid w:val="00E234B2"/>
    <w:rsid w:val="00E23612"/>
    <w:rsid w:val="00E236F5"/>
    <w:rsid w:val="00E24506"/>
    <w:rsid w:val="00E248BC"/>
    <w:rsid w:val="00E25492"/>
    <w:rsid w:val="00E259D5"/>
    <w:rsid w:val="00E27202"/>
    <w:rsid w:val="00E27BFF"/>
    <w:rsid w:val="00E30487"/>
    <w:rsid w:val="00E30881"/>
    <w:rsid w:val="00E30891"/>
    <w:rsid w:val="00E31D6F"/>
    <w:rsid w:val="00E32018"/>
    <w:rsid w:val="00E33297"/>
    <w:rsid w:val="00E33AD7"/>
    <w:rsid w:val="00E3596F"/>
    <w:rsid w:val="00E35E2D"/>
    <w:rsid w:val="00E361BD"/>
    <w:rsid w:val="00E3777C"/>
    <w:rsid w:val="00E37C09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494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1798"/>
    <w:rsid w:val="00E52407"/>
    <w:rsid w:val="00E52A58"/>
    <w:rsid w:val="00E5317A"/>
    <w:rsid w:val="00E53BD0"/>
    <w:rsid w:val="00E541EA"/>
    <w:rsid w:val="00E545F5"/>
    <w:rsid w:val="00E5491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6790"/>
    <w:rsid w:val="00E673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903"/>
    <w:rsid w:val="00E80D4B"/>
    <w:rsid w:val="00E816C3"/>
    <w:rsid w:val="00E8493A"/>
    <w:rsid w:val="00E86211"/>
    <w:rsid w:val="00E862C5"/>
    <w:rsid w:val="00E8670A"/>
    <w:rsid w:val="00E873CC"/>
    <w:rsid w:val="00E87BA4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394"/>
    <w:rsid w:val="00E975E7"/>
    <w:rsid w:val="00EA100B"/>
    <w:rsid w:val="00EA1212"/>
    <w:rsid w:val="00EA1AF7"/>
    <w:rsid w:val="00EA2178"/>
    <w:rsid w:val="00EA218E"/>
    <w:rsid w:val="00EA2851"/>
    <w:rsid w:val="00EA2984"/>
    <w:rsid w:val="00EA35C9"/>
    <w:rsid w:val="00EA394D"/>
    <w:rsid w:val="00EA415B"/>
    <w:rsid w:val="00EA546E"/>
    <w:rsid w:val="00EA552F"/>
    <w:rsid w:val="00EA6127"/>
    <w:rsid w:val="00EA6979"/>
    <w:rsid w:val="00EB00FE"/>
    <w:rsid w:val="00EB0B75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49A5"/>
    <w:rsid w:val="00EB4CF4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36F1"/>
    <w:rsid w:val="00EC3F40"/>
    <w:rsid w:val="00EC4E22"/>
    <w:rsid w:val="00EC5851"/>
    <w:rsid w:val="00EC5C0E"/>
    <w:rsid w:val="00EC5FB9"/>
    <w:rsid w:val="00EC60A1"/>
    <w:rsid w:val="00EC6440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7C7"/>
    <w:rsid w:val="00ED4C9A"/>
    <w:rsid w:val="00ED5020"/>
    <w:rsid w:val="00ED54BD"/>
    <w:rsid w:val="00ED5AE3"/>
    <w:rsid w:val="00ED6558"/>
    <w:rsid w:val="00ED6A8E"/>
    <w:rsid w:val="00ED6BAC"/>
    <w:rsid w:val="00ED7126"/>
    <w:rsid w:val="00EE0582"/>
    <w:rsid w:val="00EE0B70"/>
    <w:rsid w:val="00EE129F"/>
    <w:rsid w:val="00EE18BD"/>
    <w:rsid w:val="00EE1E05"/>
    <w:rsid w:val="00EE2AE3"/>
    <w:rsid w:val="00EE4973"/>
    <w:rsid w:val="00EE4B80"/>
    <w:rsid w:val="00EE4D27"/>
    <w:rsid w:val="00EE5AB4"/>
    <w:rsid w:val="00EE5F2B"/>
    <w:rsid w:val="00EE611C"/>
    <w:rsid w:val="00EE7374"/>
    <w:rsid w:val="00EE7483"/>
    <w:rsid w:val="00EE7ADB"/>
    <w:rsid w:val="00EF0547"/>
    <w:rsid w:val="00EF0833"/>
    <w:rsid w:val="00EF0E3B"/>
    <w:rsid w:val="00EF12B0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EF6172"/>
    <w:rsid w:val="00EF6383"/>
    <w:rsid w:val="00F006CD"/>
    <w:rsid w:val="00F00A46"/>
    <w:rsid w:val="00F0185C"/>
    <w:rsid w:val="00F01BF2"/>
    <w:rsid w:val="00F01D9E"/>
    <w:rsid w:val="00F022E3"/>
    <w:rsid w:val="00F03712"/>
    <w:rsid w:val="00F03909"/>
    <w:rsid w:val="00F03BC5"/>
    <w:rsid w:val="00F03CC1"/>
    <w:rsid w:val="00F043C7"/>
    <w:rsid w:val="00F04435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104BF"/>
    <w:rsid w:val="00F10DEB"/>
    <w:rsid w:val="00F113CF"/>
    <w:rsid w:val="00F11959"/>
    <w:rsid w:val="00F11F3F"/>
    <w:rsid w:val="00F11F72"/>
    <w:rsid w:val="00F13619"/>
    <w:rsid w:val="00F13A8B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2C5"/>
    <w:rsid w:val="00F2447A"/>
    <w:rsid w:val="00F247F5"/>
    <w:rsid w:val="00F24B47"/>
    <w:rsid w:val="00F24BBE"/>
    <w:rsid w:val="00F254D0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5856"/>
    <w:rsid w:val="00F377F2"/>
    <w:rsid w:val="00F37B9F"/>
    <w:rsid w:val="00F40B8A"/>
    <w:rsid w:val="00F40BE1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018"/>
    <w:rsid w:val="00F5129B"/>
    <w:rsid w:val="00F514EC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183E"/>
    <w:rsid w:val="00F62128"/>
    <w:rsid w:val="00F62790"/>
    <w:rsid w:val="00F62D83"/>
    <w:rsid w:val="00F63379"/>
    <w:rsid w:val="00F635DD"/>
    <w:rsid w:val="00F63870"/>
    <w:rsid w:val="00F652AC"/>
    <w:rsid w:val="00F65F3D"/>
    <w:rsid w:val="00F66AD3"/>
    <w:rsid w:val="00F70452"/>
    <w:rsid w:val="00F71322"/>
    <w:rsid w:val="00F71AF5"/>
    <w:rsid w:val="00F71CBC"/>
    <w:rsid w:val="00F72835"/>
    <w:rsid w:val="00F72A6B"/>
    <w:rsid w:val="00F73447"/>
    <w:rsid w:val="00F74B0A"/>
    <w:rsid w:val="00F75833"/>
    <w:rsid w:val="00F75F19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472"/>
    <w:rsid w:val="00F848CE"/>
    <w:rsid w:val="00F855C7"/>
    <w:rsid w:val="00F85A6B"/>
    <w:rsid w:val="00F85BF3"/>
    <w:rsid w:val="00F860A0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0C6E"/>
    <w:rsid w:val="00FB1FD8"/>
    <w:rsid w:val="00FB248A"/>
    <w:rsid w:val="00FB28F2"/>
    <w:rsid w:val="00FB3AD0"/>
    <w:rsid w:val="00FB488E"/>
    <w:rsid w:val="00FB5154"/>
    <w:rsid w:val="00FB5464"/>
    <w:rsid w:val="00FB631A"/>
    <w:rsid w:val="00FB691C"/>
    <w:rsid w:val="00FB69B2"/>
    <w:rsid w:val="00FB69C8"/>
    <w:rsid w:val="00FB7A9A"/>
    <w:rsid w:val="00FC0B53"/>
    <w:rsid w:val="00FC0F55"/>
    <w:rsid w:val="00FC0F67"/>
    <w:rsid w:val="00FC1A6B"/>
    <w:rsid w:val="00FC215D"/>
    <w:rsid w:val="00FC221C"/>
    <w:rsid w:val="00FC292D"/>
    <w:rsid w:val="00FC32A1"/>
    <w:rsid w:val="00FC453C"/>
    <w:rsid w:val="00FC531F"/>
    <w:rsid w:val="00FC5470"/>
    <w:rsid w:val="00FC57A4"/>
    <w:rsid w:val="00FD067B"/>
    <w:rsid w:val="00FD0A26"/>
    <w:rsid w:val="00FD0DFA"/>
    <w:rsid w:val="00FD0E93"/>
    <w:rsid w:val="00FD0F2C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73DF"/>
    <w:rsid w:val="00FD76DC"/>
    <w:rsid w:val="00FD7C5A"/>
    <w:rsid w:val="00FD7FF4"/>
    <w:rsid w:val="00FE014C"/>
    <w:rsid w:val="00FE03A4"/>
    <w:rsid w:val="00FE0585"/>
    <w:rsid w:val="00FE1921"/>
    <w:rsid w:val="00FE2373"/>
    <w:rsid w:val="00FE2387"/>
    <w:rsid w:val="00FE2D44"/>
    <w:rsid w:val="00FE45D2"/>
    <w:rsid w:val="00FE5102"/>
    <w:rsid w:val="00FE56B9"/>
    <w:rsid w:val="00FE677F"/>
    <w:rsid w:val="00FE72DF"/>
    <w:rsid w:val="00FE7D71"/>
    <w:rsid w:val="00FF0097"/>
    <w:rsid w:val="00FF0EA5"/>
    <w:rsid w:val="00FF12BE"/>
    <w:rsid w:val="00FF14BD"/>
    <w:rsid w:val="00FF2760"/>
    <w:rsid w:val="00FF306C"/>
    <w:rsid w:val="00FF34C9"/>
    <w:rsid w:val="00FF404C"/>
    <w:rsid w:val="00FF4912"/>
    <w:rsid w:val="00FF4C84"/>
    <w:rsid w:val="00FF547E"/>
    <w:rsid w:val="00FF56FC"/>
    <w:rsid w:val="00FF61DF"/>
    <w:rsid w:val="00FF63E3"/>
    <w:rsid w:val="00FF64B2"/>
    <w:rsid w:val="00FF685F"/>
    <w:rsid w:val="00FF6A4C"/>
    <w:rsid w:val="00FF6F0B"/>
    <w:rsid w:val="00FF71D3"/>
    <w:rsid w:val="00FF7428"/>
    <w:rsid w:val="02D55357"/>
    <w:rsid w:val="060378FB"/>
    <w:rsid w:val="07137A09"/>
    <w:rsid w:val="0F8B531B"/>
    <w:rsid w:val="103C5499"/>
    <w:rsid w:val="14EBF1B2"/>
    <w:rsid w:val="1771AC32"/>
    <w:rsid w:val="1948ED8D"/>
    <w:rsid w:val="1EE63D3A"/>
    <w:rsid w:val="22F5FBEA"/>
    <w:rsid w:val="2438DC7A"/>
    <w:rsid w:val="3419DEC1"/>
    <w:rsid w:val="34D92177"/>
    <w:rsid w:val="38913126"/>
    <w:rsid w:val="48E90AC5"/>
    <w:rsid w:val="4D14C03B"/>
    <w:rsid w:val="51642879"/>
    <w:rsid w:val="559D1A2B"/>
    <w:rsid w:val="633C6BDF"/>
    <w:rsid w:val="6A6AD009"/>
    <w:rsid w:val="6CE84D4B"/>
    <w:rsid w:val="715C9320"/>
    <w:rsid w:val="77B59881"/>
    <w:rsid w:val="79396BCF"/>
    <w:rsid w:val="7ADBA3AF"/>
    <w:rsid w:val="7C14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8B046F2E-EC50-4BF3-9BD5-B6189AD0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paragraph" w:customStyle="1" w:styleId="Doc-comment">
    <w:name w:val="Doc-comment"/>
    <w:basedOn w:val="Normal"/>
    <w:next w:val="Doc-text2"/>
    <w:qFormat/>
    <w:rsid w:val="0041602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szCs w:val="24"/>
    </w:rPr>
  </w:style>
  <w:style w:type="character" w:styleId="Mention">
    <w:name w:val="Mention"/>
    <w:basedOn w:val="DefaultParagraphFont"/>
    <w:uiPriority w:val="99"/>
    <w:unhideWhenUsed/>
    <w:rsid w:val="003E6564"/>
    <w:rPr>
      <w:color w:val="2B579A"/>
      <w:shd w:val="clear" w:color="auto" w:fill="E1DFDD"/>
    </w:rPr>
  </w:style>
  <w:style w:type="paragraph" w:customStyle="1" w:styleId="Contact">
    <w:name w:val="Contact"/>
    <w:basedOn w:val="Heading4"/>
    <w:rsid w:val="00851A2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4" ma:contentTypeDescription="Create a new document." ma:contentTypeScope="" ma:versionID="fd27958c36d999f70d31212b8de4de76">
  <xsd:schema xmlns:xsd="http://www.w3.org/2001/XMLSchema" xmlns:xs="http://www.w3.org/2001/XMLSchema" xmlns:p="http://schemas.microsoft.com/office/2006/metadata/properties" xmlns:ns2="51edf146-0e9f-483c-85bd-42817493c4f1" targetNamespace="http://schemas.microsoft.com/office/2006/metadata/properties" ma:root="true" ma:fieldsID="c73055478ec69cca4843fa6f77869430" ns2:_="">
    <xsd:import namespace="51edf146-0e9f-483c-85bd-42817493c4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1A75C-D42E-4A41-B415-CC375D0FB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8</Pages>
  <Words>2547</Words>
  <Characters>16038</Characters>
  <Application>Microsoft Office Word</Application>
  <DocSecurity>0</DocSecurity>
  <Lines>133</Lines>
  <Paragraphs>37</Paragraphs>
  <ScaleCrop>false</ScaleCrop>
  <Company/>
  <LinksUpToDate>false</LinksUpToDate>
  <CharactersWithSpaces>18548</CharactersWithSpaces>
  <SharedDoc>false</SharedDoc>
  <HLinks>
    <vt:vector size="102" baseType="variant">
      <vt:variant>
        <vt:i4>8060928</vt:i4>
      </vt:variant>
      <vt:variant>
        <vt:i4>56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1769526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_Toc166099838</vt:lpwstr>
      </vt:variant>
      <vt:variant>
        <vt:i4>1769526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_Toc166099837</vt:lpwstr>
      </vt:variant>
      <vt:variant>
        <vt:i4>1769526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_Toc166099836</vt:lpwstr>
      </vt:variant>
      <vt:variant>
        <vt:i4>1769526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_Toc166099835</vt:lpwstr>
      </vt:variant>
      <vt:variant>
        <vt:i4>1769526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_Toc166099834</vt:lpwstr>
      </vt:variant>
      <vt:variant>
        <vt:i4>1769526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_Toc166099833</vt:lpwstr>
      </vt:variant>
      <vt:variant>
        <vt:i4>1310777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_Toc166093760</vt:lpwstr>
      </vt:variant>
      <vt:variant>
        <vt:i4>1507385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_Toc166093759</vt:lpwstr>
      </vt:variant>
      <vt:variant>
        <vt:i4>1507385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_Toc166093758</vt:lpwstr>
      </vt:variant>
      <vt:variant>
        <vt:i4>1507385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_Toc166093757</vt:lpwstr>
      </vt:variant>
      <vt:variant>
        <vt:i4>1507385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_Toc166093756</vt:lpwstr>
      </vt:variant>
      <vt:variant>
        <vt:i4>1507385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_Toc166093755</vt:lpwstr>
      </vt:variant>
      <vt:variant>
        <vt:i4>1507385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_Toc166093754</vt:lpwstr>
      </vt:variant>
      <vt:variant>
        <vt:i4>1507385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_Toc166093753</vt:lpwstr>
      </vt:variant>
      <vt:variant>
        <vt:i4>1507385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_Toc166093752</vt:lpwstr>
      </vt:variant>
      <vt:variant>
        <vt:i4>1507385</vt:i4>
      </vt:variant>
      <vt:variant>
        <vt:i4>4</vt:i4>
      </vt:variant>
      <vt:variant>
        <vt:i4>0</vt:i4>
      </vt:variant>
      <vt:variant>
        <vt:i4>5</vt:i4>
      </vt:variant>
      <vt:variant>
        <vt:lpwstr/>
      </vt:variant>
      <vt:variant>
        <vt:lpwstr>_Toc166093751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483</cp:revision>
  <cp:lastPrinted>2018-05-24T07:28:00Z</cp:lastPrinted>
  <dcterms:created xsi:type="dcterms:W3CDTF">2024-04-03T11:47:00Z</dcterms:created>
  <dcterms:modified xsi:type="dcterms:W3CDTF">2024-05-10T02:44:00Z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</Properties>
</file>